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8E9" w:rsidRDefault="00D8244C">
      <w:pPr>
        <w:spacing w:after="0"/>
        <w:jc w:val="center"/>
        <w:rPr>
          <w:rFonts w:ascii="Times New Roman" w:hAnsi="Times New Roman" w:cs="Times New Roman"/>
          <w:sz w:val="28"/>
          <w:szCs w:val="28"/>
        </w:rPr>
      </w:pPr>
      <w:r>
        <w:rPr>
          <w:rFonts w:ascii="Times New Roman" w:hAnsi="Times New Roman" w:cs="Times New Roman"/>
          <w:sz w:val="28"/>
          <w:szCs w:val="28"/>
        </w:rPr>
        <w:t xml:space="preserve">Федеральное государственное образовательное бюджетное учреждение </w:t>
      </w:r>
    </w:p>
    <w:p w:rsidR="008558E9" w:rsidRDefault="00D8244C">
      <w:pPr>
        <w:spacing w:after="0"/>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«ФИНАНСОВЫЙ УНИВЕРСИТЕТ ПРИ ПРАВИТЕЛЬСТВЕ </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8558E9" w:rsidRDefault="008558E9">
      <w:pPr>
        <w:spacing w:after="0"/>
        <w:jc w:val="center"/>
        <w:rPr>
          <w:rFonts w:ascii="Times New Roman" w:hAnsi="Times New Roman" w:cs="Times New Roman"/>
        </w:rPr>
      </w:pP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Департамент банковского дела и монетарного регулирования  </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Финансового факультета</w:t>
      </w:r>
    </w:p>
    <w:p w:rsidR="008558E9" w:rsidRDefault="008558E9">
      <w:pPr>
        <w:spacing w:after="0"/>
        <w:jc w:val="center"/>
        <w:rPr>
          <w:rFonts w:ascii="Times New Roman" w:hAnsi="Times New Roman" w:cs="Times New Roman"/>
          <w:sz w:val="32"/>
          <w:szCs w:val="32"/>
        </w:rPr>
      </w:pPr>
    </w:p>
    <w:p w:rsidR="008558E9" w:rsidRDefault="008558E9">
      <w:pPr>
        <w:widowControl w:val="0"/>
        <w:shd w:val="clear" w:color="auto" w:fill="FFFFFF"/>
        <w:spacing w:after="0"/>
        <w:ind w:right="284" w:firstLine="709"/>
        <w:jc w:val="right"/>
        <w:rPr>
          <w:rFonts w:ascii="Times New Roman" w:hAnsi="Times New Roman" w:cs="Times New Roman"/>
          <w:b/>
          <w:caps/>
          <w:sz w:val="28"/>
          <w:szCs w:val="28"/>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D8244C">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С.Е. Дубова, А.Б. </w:t>
      </w:r>
      <w:proofErr w:type="spellStart"/>
      <w:r>
        <w:rPr>
          <w:rFonts w:ascii="Times New Roman" w:hAnsi="Times New Roman" w:cs="Times New Roman"/>
          <w:b/>
          <w:sz w:val="32"/>
          <w:szCs w:val="32"/>
        </w:rPr>
        <w:t>Фиапшев</w:t>
      </w:r>
      <w:proofErr w:type="spellEnd"/>
      <w:r>
        <w:rPr>
          <w:rFonts w:ascii="Times New Roman" w:hAnsi="Times New Roman" w:cs="Times New Roman"/>
          <w:b/>
          <w:sz w:val="32"/>
          <w:szCs w:val="32"/>
        </w:rPr>
        <w:t xml:space="preserve"> </w:t>
      </w:r>
    </w:p>
    <w:p w:rsidR="008558E9" w:rsidRDefault="008558E9">
      <w:pPr>
        <w:spacing w:after="0"/>
        <w:jc w:val="center"/>
        <w:rPr>
          <w:rFonts w:ascii="Times New Roman" w:hAnsi="Times New Roman" w:cs="Times New Roman"/>
          <w:sz w:val="32"/>
          <w:szCs w:val="32"/>
        </w:rPr>
      </w:pPr>
    </w:p>
    <w:p w:rsidR="008558E9" w:rsidRDefault="00D8244C">
      <w:pPr>
        <w:spacing w:after="0"/>
        <w:jc w:val="center"/>
        <w:rPr>
          <w:rFonts w:ascii="Times New Roman" w:hAnsi="Times New Roman"/>
          <w:b/>
          <w:bCs/>
          <w:color w:val="000000"/>
          <w:sz w:val="28"/>
          <w:szCs w:val="28"/>
        </w:rPr>
      </w:pPr>
      <w:r>
        <w:rPr>
          <w:rFonts w:ascii="Times New Roman" w:hAnsi="Times New Roman"/>
          <w:b/>
          <w:bCs/>
          <w:color w:val="000000"/>
          <w:sz w:val="28"/>
          <w:szCs w:val="28"/>
        </w:rPr>
        <w:t xml:space="preserve">МАКРОЭКОНОМИЧЕСКОЕ РЕГУЛИРОВАНИЕ </w:t>
      </w:r>
    </w:p>
    <w:p w:rsidR="008558E9" w:rsidRDefault="00D8244C">
      <w:pPr>
        <w:spacing w:after="0"/>
        <w:jc w:val="center"/>
        <w:rPr>
          <w:rFonts w:ascii="Times New Roman" w:hAnsi="Times New Roman" w:cs="Times New Roman"/>
          <w:b/>
          <w:sz w:val="32"/>
          <w:szCs w:val="32"/>
        </w:rPr>
      </w:pPr>
      <w:r>
        <w:rPr>
          <w:rFonts w:ascii="Times New Roman" w:hAnsi="Times New Roman"/>
          <w:b/>
          <w:bCs/>
          <w:color w:val="000000"/>
          <w:sz w:val="28"/>
          <w:szCs w:val="28"/>
        </w:rPr>
        <w:t>БАНКОВСКОГО СЕКТОРА</w:t>
      </w:r>
    </w:p>
    <w:p w:rsidR="008558E9" w:rsidRDefault="008558E9">
      <w:pPr>
        <w:spacing w:after="0"/>
        <w:jc w:val="center"/>
        <w:rPr>
          <w:rFonts w:ascii="Times New Roman" w:hAnsi="Times New Roman" w:cs="Times New Roman"/>
          <w:sz w:val="32"/>
          <w:szCs w:val="32"/>
        </w:rPr>
      </w:pP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8558E9" w:rsidRDefault="008558E9">
      <w:pPr>
        <w:spacing w:after="0"/>
        <w:ind w:firstLine="709"/>
        <w:jc w:val="center"/>
        <w:rPr>
          <w:rFonts w:ascii="Times New Roman" w:hAnsi="Times New Roman" w:cs="Times New Roman"/>
          <w:bCs/>
          <w:color w:val="000000"/>
          <w:sz w:val="28"/>
          <w:szCs w:val="28"/>
        </w:rPr>
      </w:pPr>
    </w:p>
    <w:p w:rsidR="008558E9" w:rsidRDefault="00D8244C">
      <w:pPr>
        <w:spacing w:after="0"/>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для студентов, обучающихся по направлению подготовки </w:t>
      </w:r>
    </w:p>
    <w:p w:rsidR="008558E9" w:rsidRDefault="00D8244C">
      <w:pPr>
        <w:spacing w:after="0"/>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38.04.08 «Финансы и кредит»</w:t>
      </w:r>
    </w:p>
    <w:p w:rsidR="008558E9" w:rsidRDefault="00D8244C">
      <w:pPr>
        <w:spacing w:after="0"/>
        <w:ind w:left="1415" w:firstLine="709"/>
        <w:rPr>
          <w:rFonts w:ascii="Times New Roman" w:hAnsi="Times New Roman" w:cs="Times New Roman"/>
          <w:sz w:val="18"/>
          <w:szCs w:val="18"/>
        </w:rPr>
      </w:pPr>
      <w:r>
        <w:rPr>
          <w:rFonts w:ascii="Times New Roman" w:hAnsi="Times New Roman" w:cs="Times New Roman"/>
          <w:caps/>
        </w:rPr>
        <w:t>направленность программЫ магистратуры</w:t>
      </w:r>
      <w:r>
        <w:rPr>
          <w:rFonts w:ascii="Times New Roman" w:hAnsi="Times New Roman" w:cs="Times New Roman"/>
          <w:sz w:val="18"/>
          <w:szCs w:val="18"/>
        </w:rPr>
        <w:t xml:space="preserve"> </w:t>
      </w:r>
    </w:p>
    <w:p w:rsidR="008558E9" w:rsidRDefault="00D8244C">
      <w:pPr>
        <w:spacing w:after="0"/>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«Финансовая математика и анализ рынков»</w:t>
      </w: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sz w:val="32"/>
          <w:szCs w:val="32"/>
        </w:rPr>
      </w:pPr>
    </w:p>
    <w:p w:rsidR="008558E9" w:rsidRDefault="008558E9">
      <w:pPr>
        <w:spacing w:after="0"/>
        <w:jc w:val="center"/>
        <w:rPr>
          <w:rFonts w:ascii="Times New Roman" w:hAnsi="Times New Roman" w:cs="Times New Roman"/>
          <w:b/>
          <w:sz w:val="28"/>
          <w:szCs w:val="28"/>
        </w:rPr>
      </w:pPr>
    </w:p>
    <w:p w:rsidR="00D8244C" w:rsidRDefault="00D8244C">
      <w:pPr>
        <w:spacing w:after="0"/>
        <w:jc w:val="center"/>
        <w:rPr>
          <w:rFonts w:ascii="Times New Roman" w:hAnsi="Times New Roman" w:cs="Times New Roman"/>
          <w:b/>
          <w:sz w:val="28"/>
          <w:szCs w:val="28"/>
        </w:rPr>
      </w:pP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Москва 2022</w:t>
      </w:r>
      <w:r>
        <w:br w:type="page"/>
      </w:r>
    </w:p>
    <w:p w:rsidR="008558E9" w:rsidRDefault="00D8244C">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Федеральное государственное образовательное бюджетное учреждение</w:t>
      </w:r>
    </w:p>
    <w:p w:rsidR="008558E9" w:rsidRDefault="00D8244C">
      <w:pPr>
        <w:spacing w:after="0"/>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«ФИНАНСОВЫЙ УНИВЕРСИТЕТ ПРИ ПРАВИТЕЛЬСТВЕ </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8558E9" w:rsidRDefault="008558E9">
      <w:pPr>
        <w:spacing w:after="0"/>
        <w:jc w:val="center"/>
        <w:rPr>
          <w:rFonts w:ascii="Times New Roman" w:hAnsi="Times New Roman" w:cs="Times New Roman"/>
        </w:rPr>
      </w:pP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Департамент банковского дела и монетарного регулирования  </w:t>
      </w: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Финансового факультета </w:t>
      </w:r>
    </w:p>
    <w:p w:rsidR="008558E9" w:rsidRDefault="008558E9">
      <w:pPr>
        <w:spacing w:after="0"/>
        <w:jc w:val="center"/>
        <w:rPr>
          <w:rFonts w:ascii="Times New Roman" w:hAnsi="Times New Roman" w:cs="Times New Roman"/>
          <w:b/>
          <w:sz w:val="28"/>
          <w:szCs w:val="28"/>
        </w:rPr>
      </w:pPr>
    </w:p>
    <w:tbl>
      <w:tblPr>
        <w:tblW w:w="5000" w:type="pct"/>
        <w:tblLayout w:type="fixed"/>
        <w:tblLook w:val="00A0" w:firstRow="1" w:lastRow="0" w:firstColumn="1" w:lastColumn="0" w:noHBand="0" w:noVBand="0"/>
      </w:tblPr>
      <w:tblGrid>
        <w:gridCol w:w="5281"/>
        <w:gridCol w:w="4925"/>
      </w:tblGrid>
      <w:tr w:rsidR="008558E9">
        <w:tc>
          <w:tcPr>
            <w:tcW w:w="5280" w:type="dxa"/>
          </w:tcPr>
          <w:p w:rsidR="008558E9" w:rsidRDefault="008558E9">
            <w:pPr>
              <w:widowControl w:val="0"/>
              <w:spacing w:after="0"/>
              <w:rPr>
                <w:rFonts w:ascii="Times New Roman" w:hAnsi="Times New Roman" w:cs="Times New Roman"/>
                <w:sz w:val="28"/>
                <w:szCs w:val="28"/>
              </w:rPr>
            </w:pPr>
          </w:p>
        </w:tc>
        <w:tc>
          <w:tcPr>
            <w:tcW w:w="4925" w:type="dxa"/>
          </w:tcPr>
          <w:p w:rsidR="008558E9" w:rsidRDefault="00D8244C">
            <w:pPr>
              <w:widowControl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УТВЕРЖДАЮ</w:t>
            </w:r>
          </w:p>
          <w:p w:rsidR="008558E9" w:rsidRDefault="00D8244C">
            <w:pPr>
              <w:widowControl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Проректор по учебной и </w:t>
            </w:r>
          </w:p>
          <w:p w:rsidR="008558E9" w:rsidRDefault="00D8244C">
            <w:pPr>
              <w:widowControl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методической работе</w:t>
            </w:r>
          </w:p>
          <w:p w:rsidR="008558E9" w:rsidRDefault="00D8244C">
            <w:pPr>
              <w:widowControl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               __________Е.А. Каменева</w:t>
            </w:r>
          </w:p>
          <w:p w:rsidR="008558E9" w:rsidRDefault="00D8244C">
            <w:pPr>
              <w:widowControl w:val="0"/>
              <w:spacing w:after="0"/>
              <w:rPr>
                <w:rFonts w:ascii="Times New Roman" w:hAnsi="Times New Roman" w:cs="Times New Roman"/>
                <w:sz w:val="28"/>
                <w:szCs w:val="28"/>
              </w:rPr>
            </w:pPr>
            <w:r>
              <w:rPr>
                <w:rFonts w:ascii="Times New Roman" w:hAnsi="Times New Roman" w:cs="Times New Roman"/>
                <w:sz w:val="28"/>
                <w:szCs w:val="28"/>
              </w:rPr>
              <w:t xml:space="preserve">               «</w:t>
            </w:r>
            <w:r w:rsidR="00075C12">
              <w:rPr>
                <w:rFonts w:ascii="Times New Roman" w:hAnsi="Times New Roman" w:cs="Times New Roman"/>
                <w:sz w:val="28"/>
                <w:szCs w:val="28"/>
              </w:rPr>
              <w:t>02</w:t>
            </w:r>
            <w:r>
              <w:rPr>
                <w:rFonts w:ascii="Times New Roman" w:hAnsi="Times New Roman" w:cs="Times New Roman"/>
                <w:sz w:val="28"/>
                <w:szCs w:val="28"/>
              </w:rPr>
              <w:t>»</w:t>
            </w:r>
            <w:r w:rsidR="00075C12">
              <w:rPr>
                <w:rFonts w:ascii="Times New Roman" w:hAnsi="Times New Roman" w:cs="Times New Roman"/>
                <w:sz w:val="28"/>
                <w:szCs w:val="28"/>
              </w:rPr>
              <w:t xml:space="preserve"> декабря </w:t>
            </w:r>
            <w:r>
              <w:rPr>
                <w:rFonts w:ascii="Times New Roman" w:hAnsi="Times New Roman" w:cs="Times New Roman"/>
                <w:sz w:val="28"/>
                <w:szCs w:val="28"/>
              </w:rPr>
              <w:t>2022 г.</w:t>
            </w:r>
          </w:p>
        </w:tc>
      </w:tr>
    </w:tbl>
    <w:p w:rsidR="008558E9" w:rsidRDefault="008558E9">
      <w:pPr>
        <w:spacing w:after="0"/>
        <w:jc w:val="center"/>
        <w:rPr>
          <w:rFonts w:ascii="Times New Roman" w:hAnsi="Times New Roman" w:cs="Times New Roman"/>
          <w:sz w:val="32"/>
          <w:szCs w:val="32"/>
        </w:rPr>
      </w:pPr>
    </w:p>
    <w:p w:rsidR="008558E9" w:rsidRDefault="00D8244C">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С.Е. Дубова, А.Б. </w:t>
      </w:r>
      <w:proofErr w:type="spellStart"/>
      <w:r>
        <w:rPr>
          <w:rFonts w:ascii="Times New Roman" w:hAnsi="Times New Roman" w:cs="Times New Roman"/>
          <w:b/>
          <w:sz w:val="32"/>
          <w:szCs w:val="32"/>
        </w:rPr>
        <w:t>Фиапшев</w:t>
      </w:r>
      <w:proofErr w:type="spellEnd"/>
      <w:r>
        <w:rPr>
          <w:rFonts w:ascii="Times New Roman" w:hAnsi="Times New Roman" w:cs="Times New Roman"/>
          <w:b/>
          <w:sz w:val="32"/>
          <w:szCs w:val="32"/>
        </w:rPr>
        <w:t xml:space="preserve"> </w:t>
      </w:r>
    </w:p>
    <w:p w:rsidR="008558E9" w:rsidRDefault="008558E9">
      <w:pPr>
        <w:spacing w:after="0"/>
        <w:jc w:val="center"/>
        <w:rPr>
          <w:rFonts w:ascii="Times New Roman" w:hAnsi="Times New Roman" w:cs="Times New Roman"/>
          <w:sz w:val="32"/>
          <w:szCs w:val="32"/>
        </w:rPr>
      </w:pPr>
    </w:p>
    <w:p w:rsidR="00D506B9" w:rsidRDefault="00D506B9">
      <w:pPr>
        <w:spacing w:after="0"/>
        <w:jc w:val="center"/>
        <w:rPr>
          <w:rFonts w:ascii="Times New Roman" w:hAnsi="Times New Roman"/>
          <w:b/>
          <w:bCs/>
          <w:color w:val="000000"/>
          <w:sz w:val="28"/>
          <w:szCs w:val="28"/>
        </w:rPr>
      </w:pPr>
      <w:r w:rsidRPr="00D506B9">
        <w:rPr>
          <w:rFonts w:ascii="Times New Roman" w:hAnsi="Times New Roman"/>
          <w:b/>
          <w:bCs/>
          <w:color w:val="000000"/>
          <w:sz w:val="28"/>
          <w:szCs w:val="28"/>
        </w:rPr>
        <w:t>ФИНАНСОВЫЕ ИНСТИТУТЫ И БАНКОВСКОЕ ДЕЛО</w:t>
      </w:r>
    </w:p>
    <w:p w:rsidR="00D506B9" w:rsidRDefault="00D506B9">
      <w:pPr>
        <w:spacing w:after="0"/>
        <w:jc w:val="center"/>
        <w:rPr>
          <w:rFonts w:ascii="Times New Roman" w:hAnsi="Times New Roman"/>
          <w:b/>
          <w:bCs/>
          <w:color w:val="000000"/>
          <w:sz w:val="28"/>
          <w:szCs w:val="28"/>
        </w:rPr>
      </w:pP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8558E9" w:rsidRDefault="008558E9">
      <w:pPr>
        <w:spacing w:after="0"/>
        <w:ind w:firstLine="709"/>
        <w:jc w:val="center"/>
        <w:rPr>
          <w:rFonts w:ascii="Times New Roman" w:hAnsi="Times New Roman" w:cs="Times New Roman"/>
          <w:bCs/>
          <w:color w:val="000000"/>
          <w:sz w:val="28"/>
          <w:szCs w:val="28"/>
        </w:rPr>
      </w:pPr>
    </w:p>
    <w:p w:rsidR="008558E9" w:rsidRDefault="00D8244C">
      <w:pPr>
        <w:spacing w:after="0"/>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для студентов, обучающихся по направлению подготовки </w:t>
      </w:r>
    </w:p>
    <w:p w:rsidR="00D506B9" w:rsidRPr="00D506B9" w:rsidRDefault="00D506B9" w:rsidP="00D506B9">
      <w:pPr>
        <w:spacing w:after="0"/>
        <w:jc w:val="center"/>
        <w:rPr>
          <w:rFonts w:ascii="Times New Roman" w:hAnsi="Times New Roman" w:cs="Times New Roman"/>
          <w:sz w:val="28"/>
          <w:szCs w:val="28"/>
        </w:rPr>
      </w:pPr>
      <w:r w:rsidRPr="00D506B9">
        <w:rPr>
          <w:rFonts w:ascii="Times New Roman" w:hAnsi="Times New Roman" w:cs="Times New Roman"/>
          <w:sz w:val="28"/>
          <w:szCs w:val="28"/>
        </w:rPr>
        <w:t xml:space="preserve">38.04.08 «Финансы и кредит», </w:t>
      </w:r>
    </w:p>
    <w:p w:rsidR="00D506B9" w:rsidRDefault="00D506B9" w:rsidP="00D506B9">
      <w:pPr>
        <w:spacing w:after="0"/>
        <w:jc w:val="center"/>
        <w:rPr>
          <w:rFonts w:ascii="Times New Roman" w:hAnsi="Times New Roman" w:cs="Times New Roman"/>
          <w:sz w:val="28"/>
          <w:szCs w:val="28"/>
        </w:rPr>
      </w:pPr>
      <w:r w:rsidRPr="00D506B9">
        <w:rPr>
          <w:rFonts w:ascii="Times New Roman" w:hAnsi="Times New Roman" w:cs="Times New Roman"/>
          <w:sz w:val="28"/>
          <w:szCs w:val="28"/>
        </w:rPr>
        <w:t xml:space="preserve">направленность программы магистратуры </w:t>
      </w:r>
    </w:p>
    <w:p w:rsidR="00D506B9" w:rsidRDefault="00D506B9" w:rsidP="00D506B9">
      <w:pPr>
        <w:spacing w:after="0"/>
        <w:jc w:val="center"/>
        <w:rPr>
          <w:rFonts w:ascii="Times New Roman" w:hAnsi="Times New Roman" w:cs="Times New Roman"/>
          <w:sz w:val="28"/>
          <w:szCs w:val="28"/>
        </w:rPr>
      </w:pPr>
      <w:r w:rsidRPr="00D506B9">
        <w:rPr>
          <w:rFonts w:ascii="Times New Roman" w:hAnsi="Times New Roman" w:cs="Times New Roman"/>
          <w:sz w:val="28"/>
          <w:szCs w:val="28"/>
        </w:rPr>
        <w:t xml:space="preserve">«Управление финансовыми рисками: прикладная аналитика </w:t>
      </w:r>
    </w:p>
    <w:p w:rsidR="00D506B9" w:rsidRPr="00D506B9" w:rsidRDefault="00D506B9" w:rsidP="00D506B9">
      <w:pPr>
        <w:spacing w:after="0"/>
        <w:jc w:val="center"/>
        <w:rPr>
          <w:rFonts w:ascii="Times New Roman" w:hAnsi="Times New Roman" w:cs="Times New Roman"/>
          <w:sz w:val="28"/>
          <w:szCs w:val="28"/>
        </w:rPr>
      </w:pPr>
      <w:r w:rsidRPr="00D506B9">
        <w:rPr>
          <w:rFonts w:ascii="Times New Roman" w:hAnsi="Times New Roman" w:cs="Times New Roman"/>
          <w:sz w:val="28"/>
          <w:szCs w:val="28"/>
        </w:rPr>
        <w:t>и технологии в банках»</w:t>
      </w:r>
    </w:p>
    <w:p w:rsidR="008558E9" w:rsidRDefault="008558E9">
      <w:pPr>
        <w:spacing w:after="0"/>
        <w:ind w:firstLine="709"/>
        <w:jc w:val="center"/>
        <w:rPr>
          <w:rFonts w:ascii="Times New Roman" w:hAnsi="Times New Roman" w:cs="Times New Roman"/>
          <w:bCs/>
          <w:color w:val="000000"/>
          <w:sz w:val="28"/>
          <w:szCs w:val="28"/>
          <w:highlight w:val="yellow"/>
        </w:rPr>
      </w:pPr>
    </w:p>
    <w:p w:rsidR="008558E9" w:rsidRDefault="008558E9">
      <w:pPr>
        <w:shd w:val="clear" w:color="auto" w:fill="FFFFFF"/>
        <w:spacing w:after="0"/>
        <w:jc w:val="center"/>
        <w:rPr>
          <w:rFonts w:ascii="Times New Roman" w:hAnsi="Times New Roman" w:cs="Times New Roman"/>
          <w:i/>
          <w:iCs/>
          <w:color w:val="000000"/>
          <w:sz w:val="26"/>
          <w:szCs w:val="26"/>
        </w:rPr>
      </w:pPr>
    </w:p>
    <w:p w:rsidR="008558E9" w:rsidRDefault="00D8244C">
      <w:pPr>
        <w:shd w:val="clear" w:color="auto" w:fill="FFFFFF"/>
        <w:spacing w:after="0"/>
        <w:jc w:val="center"/>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Рекомендовано Ученым советом Финансового факультета </w:t>
      </w:r>
    </w:p>
    <w:p w:rsidR="008558E9" w:rsidRDefault="00D8244C">
      <w:pPr>
        <w:shd w:val="clear" w:color="auto" w:fill="FFFFFF"/>
        <w:spacing w:after="0"/>
        <w:jc w:val="center"/>
        <w:rPr>
          <w:rFonts w:ascii="Times New Roman" w:hAnsi="Times New Roman" w:cs="Times New Roman"/>
          <w:i/>
          <w:iCs/>
          <w:color w:val="000000"/>
          <w:sz w:val="26"/>
          <w:szCs w:val="26"/>
        </w:rPr>
      </w:pPr>
      <w:r>
        <w:rPr>
          <w:rFonts w:ascii="Times New Roman" w:hAnsi="Times New Roman" w:cs="Times New Roman"/>
          <w:i/>
          <w:iCs/>
          <w:color w:val="000000"/>
          <w:sz w:val="26"/>
          <w:szCs w:val="26"/>
        </w:rPr>
        <w:t>(протокол № 28 от 24 ноября 2022г.)</w:t>
      </w:r>
    </w:p>
    <w:p w:rsidR="008558E9" w:rsidRDefault="00D8244C">
      <w:pPr>
        <w:shd w:val="clear" w:color="auto" w:fill="FFFFFF"/>
        <w:spacing w:after="0"/>
        <w:jc w:val="center"/>
      </w:pPr>
      <w:r>
        <w:rPr>
          <w:rFonts w:ascii="Times New Roman" w:hAnsi="Times New Roman" w:cs="Times New Roman"/>
          <w:i/>
          <w:iCs/>
          <w:color w:val="000000"/>
          <w:sz w:val="26"/>
          <w:szCs w:val="26"/>
        </w:rPr>
        <w:t xml:space="preserve">Одобрено учебно-научным </w:t>
      </w:r>
    </w:p>
    <w:p w:rsidR="008558E9" w:rsidRDefault="00D8244C">
      <w:pPr>
        <w:shd w:val="clear" w:color="auto" w:fill="FFFFFF"/>
        <w:spacing w:after="0"/>
        <w:jc w:val="center"/>
      </w:pPr>
      <w:r>
        <w:rPr>
          <w:rFonts w:ascii="Times New Roman" w:hAnsi="Times New Roman" w:cs="Times New Roman"/>
          <w:i/>
          <w:iCs/>
          <w:color w:val="000000"/>
          <w:sz w:val="26"/>
          <w:szCs w:val="26"/>
        </w:rPr>
        <w:t>Департаментом банковского дела и монетарного регулирования</w:t>
      </w:r>
    </w:p>
    <w:p w:rsidR="008558E9" w:rsidRDefault="00D8244C">
      <w:pPr>
        <w:shd w:val="clear" w:color="auto" w:fill="FFFFFF"/>
        <w:spacing w:after="0"/>
        <w:jc w:val="center"/>
      </w:pPr>
      <w:r>
        <w:rPr>
          <w:rFonts w:ascii="Times New Roman" w:hAnsi="Times New Roman" w:cs="Times New Roman"/>
          <w:i/>
          <w:iCs/>
          <w:color w:val="000000"/>
          <w:sz w:val="26"/>
          <w:szCs w:val="26"/>
        </w:rPr>
        <w:t xml:space="preserve"> (протокол № 5 от 19 октября</w:t>
      </w:r>
      <w:r>
        <w:rPr>
          <w:rFonts w:ascii="Times New Roman" w:hAnsi="Times New Roman" w:cs="Times New Roman"/>
          <w:i/>
          <w:iCs/>
          <w:sz w:val="26"/>
          <w:szCs w:val="26"/>
        </w:rPr>
        <w:t xml:space="preserve"> 2022</w:t>
      </w:r>
      <w:r>
        <w:rPr>
          <w:rFonts w:ascii="Times New Roman" w:hAnsi="Times New Roman" w:cs="Times New Roman"/>
          <w:i/>
          <w:iCs/>
          <w:color w:val="000000"/>
          <w:sz w:val="26"/>
          <w:szCs w:val="26"/>
        </w:rPr>
        <w:t xml:space="preserve"> г.)</w:t>
      </w:r>
    </w:p>
    <w:p w:rsidR="008558E9" w:rsidRDefault="008558E9">
      <w:pPr>
        <w:spacing w:after="0"/>
        <w:jc w:val="center"/>
        <w:rPr>
          <w:rFonts w:ascii="Times New Roman" w:hAnsi="Times New Roman" w:cs="Times New Roman"/>
          <w:b/>
          <w:sz w:val="28"/>
          <w:szCs w:val="28"/>
        </w:rPr>
      </w:pPr>
    </w:p>
    <w:p w:rsidR="008558E9" w:rsidRDefault="008558E9">
      <w:pPr>
        <w:spacing w:after="0"/>
        <w:jc w:val="center"/>
        <w:rPr>
          <w:rFonts w:ascii="Times New Roman" w:hAnsi="Times New Roman" w:cs="Times New Roman"/>
          <w:b/>
          <w:sz w:val="28"/>
          <w:szCs w:val="28"/>
        </w:rPr>
      </w:pPr>
    </w:p>
    <w:p w:rsidR="008558E9" w:rsidRDefault="008558E9">
      <w:pPr>
        <w:spacing w:after="0"/>
        <w:jc w:val="center"/>
        <w:rPr>
          <w:rFonts w:ascii="Times New Roman" w:hAnsi="Times New Roman" w:cs="Times New Roman"/>
          <w:b/>
          <w:sz w:val="28"/>
          <w:szCs w:val="28"/>
        </w:rPr>
      </w:pPr>
    </w:p>
    <w:p w:rsidR="008558E9" w:rsidRDefault="00D8244C">
      <w:pPr>
        <w:spacing w:after="0"/>
        <w:jc w:val="center"/>
        <w:rPr>
          <w:rFonts w:ascii="Times New Roman" w:hAnsi="Times New Roman" w:cs="Times New Roman"/>
          <w:b/>
          <w:sz w:val="28"/>
          <w:szCs w:val="28"/>
        </w:rPr>
      </w:pPr>
      <w:r>
        <w:rPr>
          <w:rFonts w:ascii="Times New Roman" w:hAnsi="Times New Roman" w:cs="Times New Roman"/>
          <w:b/>
          <w:sz w:val="28"/>
          <w:szCs w:val="28"/>
        </w:rPr>
        <w:t>Москва 2022</w:t>
      </w:r>
    </w:p>
    <w:p w:rsidR="008558E9" w:rsidRDefault="008558E9">
      <w:pPr>
        <w:spacing w:after="0" w:line="240" w:lineRule="auto"/>
        <w:jc w:val="right"/>
        <w:rPr>
          <w:rFonts w:ascii="Times New Roman" w:hAnsi="Times New Roman" w:cs="Times New Roman"/>
          <w:bCs/>
          <w:sz w:val="24"/>
          <w:szCs w:val="24"/>
        </w:rPr>
      </w:pPr>
    </w:p>
    <w:sdt>
      <w:sdtPr>
        <w:rPr>
          <w:rFonts w:ascii="Calibri" w:eastAsia="Calibri" w:hAnsi="Calibri" w:cs="Times New Roman"/>
          <w:color w:val="auto"/>
          <w:sz w:val="22"/>
          <w:szCs w:val="22"/>
          <w:lang w:eastAsia="ar-SA"/>
        </w:rPr>
        <w:id w:val="-595165845"/>
        <w:docPartObj>
          <w:docPartGallery w:val="Table of Contents"/>
          <w:docPartUnique/>
        </w:docPartObj>
      </w:sdtPr>
      <w:sdtEndPr/>
      <w:sdtContent>
        <w:p w:rsidR="008558E9" w:rsidRDefault="00D8244C">
          <w:pPr>
            <w:pStyle w:val="aff3"/>
            <w:jc w:val="center"/>
            <w:rPr>
              <w:rFonts w:ascii="Times New Roman" w:hAnsi="Times New Roman"/>
              <w:sz w:val="24"/>
              <w:szCs w:val="24"/>
            </w:rPr>
          </w:pPr>
          <w:r>
            <w:rPr>
              <w:rFonts w:ascii="Times New Roman" w:hAnsi="Times New Roman" w:cs="Times New Roman"/>
              <w:b/>
              <w:color w:val="auto"/>
              <w:sz w:val="24"/>
              <w:szCs w:val="24"/>
            </w:rPr>
            <w:t>Содержание</w:t>
          </w:r>
        </w:p>
      </w:sdtContent>
    </w:sdt>
    <w:p w:rsidR="00D8244C" w:rsidRPr="00D8244C" w:rsidRDefault="001A7F75" w:rsidP="00D8244C">
      <w:pPr>
        <w:pStyle w:val="12"/>
        <w:rPr>
          <w:rFonts w:asciiTheme="minorHAnsi" w:eastAsiaTheme="minorEastAsia" w:hAnsiTheme="minorHAnsi" w:cstheme="minorBidi"/>
          <w:sz w:val="22"/>
          <w:szCs w:val="22"/>
        </w:rPr>
      </w:pPr>
      <w:hyperlink w:anchor="_Toc117610898" w:history="1">
        <w:r w:rsidR="00D8244C" w:rsidRPr="00D8244C">
          <w:rPr>
            <w:rStyle w:val="aff9"/>
            <w:color w:val="auto"/>
            <w:u w:val="none"/>
          </w:rPr>
          <w:t>1.Наименование дисциплины:</w:t>
        </w:r>
        <w:r w:rsidR="00D8244C" w:rsidRPr="00D8244C">
          <w:rPr>
            <w:webHidden/>
          </w:rPr>
          <w:tab/>
        </w:r>
        <w:r w:rsidR="00D8244C" w:rsidRPr="00D8244C">
          <w:rPr>
            <w:webHidden/>
          </w:rPr>
          <w:fldChar w:fldCharType="begin"/>
        </w:r>
        <w:r w:rsidR="00D8244C" w:rsidRPr="00D8244C">
          <w:rPr>
            <w:webHidden/>
          </w:rPr>
          <w:instrText xml:space="preserve"> PAGEREF _Toc117610898 \h </w:instrText>
        </w:r>
        <w:r w:rsidR="00D8244C" w:rsidRPr="00D8244C">
          <w:rPr>
            <w:webHidden/>
          </w:rPr>
        </w:r>
        <w:r w:rsidR="00D8244C" w:rsidRPr="00D8244C">
          <w:rPr>
            <w:webHidden/>
          </w:rPr>
          <w:fldChar w:fldCharType="separate"/>
        </w:r>
        <w:r w:rsidR="00D8244C" w:rsidRPr="00D8244C">
          <w:rPr>
            <w:webHidden/>
          </w:rPr>
          <w:t>3</w:t>
        </w:r>
        <w:r w:rsidR="00D8244C" w:rsidRPr="00D8244C">
          <w:rPr>
            <w:webHidden/>
          </w:rPr>
          <w:fldChar w:fldCharType="end"/>
        </w:r>
      </w:hyperlink>
    </w:p>
    <w:p w:rsidR="00D8244C" w:rsidRPr="00D8244C" w:rsidRDefault="001A7F75" w:rsidP="00D8244C">
      <w:pPr>
        <w:pStyle w:val="12"/>
        <w:rPr>
          <w:rFonts w:asciiTheme="minorHAnsi" w:eastAsiaTheme="minorEastAsia" w:hAnsiTheme="minorHAnsi" w:cstheme="minorBidi"/>
          <w:sz w:val="22"/>
          <w:szCs w:val="22"/>
        </w:rPr>
      </w:pPr>
      <w:hyperlink w:anchor="_Toc117610899" w:history="1">
        <w:r w:rsidR="00D8244C" w:rsidRPr="00D8244C">
          <w:rPr>
            <w:rStyle w:val="aff9"/>
            <w:color w:val="auto"/>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8244C" w:rsidRPr="00D8244C">
          <w:rPr>
            <w:webHidden/>
          </w:rPr>
          <w:tab/>
        </w:r>
        <w:r w:rsidR="00D8244C" w:rsidRPr="00D8244C">
          <w:rPr>
            <w:webHidden/>
          </w:rPr>
          <w:fldChar w:fldCharType="begin"/>
        </w:r>
        <w:r w:rsidR="00D8244C" w:rsidRPr="00D8244C">
          <w:rPr>
            <w:webHidden/>
          </w:rPr>
          <w:instrText xml:space="preserve"> PAGEREF _Toc117610899 \h </w:instrText>
        </w:r>
        <w:r w:rsidR="00D8244C" w:rsidRPr="00D8244C">
          <w:rPr>
            <w:webHidden/>
          </w:rPr>
        </w:r>
        <w:r w:rsidR="00D8244C" w:rsidRPr="00D8244C">
          <w:rPr>
            <w:webHidden/>
          </w:rPr>
          <w:fldChar w:fldCharType="separate"/>
        </w:r>
        <w:r w:rsidR="00D8244C" w:rsidRPr="00D8244C">
          <w:rPr>
            <w:webHidden/>
          </w:rPr>
          <w:t>3</w:t>
        </w:r>
        <w:r w:rsidR="00D8244C" w:rsidRPr="00D8244C">
          <w:rPr>
            <w:webHidden/>
          </w:rPr>
          <w:fldChar w:fldCharType="end"/>
        </w:r>
      </w:hyperlink>
    </w:p>
    <w:p w:rsidR="00D8244C" w:rsidRPr="00D8244C" w:rsidRDefault="001A7F75" w:rsidP="00D8244C">
      <w:pPr>
        <w:pStyle w:val="12"/>
      </w:pPr>
      <w:hyperlink w:anchor="_Toc117610901" w:history="1">
        <w:r w:rsidR="00D8244C" w:rsidRPr="00D8244C">
          <w:rPr>
            <w:rStyle w:val="aff9"/>
            <w:color w:val="auto"/>
            <w:u w:val="none"/>
          </w:rPr>
          <w:t>3.Место дисциплины в структуре образовательной программы</w:t>
        </w:r>
        <w:r w:rsidR="00D8244C" w:rsidRPr="00D8244C">
          <w:rPr>
            <w:webHidden/>
          </w:rPr>
          <w:tab/>
        </w:r>
        <w:r w:rsidR="00D8244C" w:rsidRPr="00D8244C">
          <w:rPr>
            <w:webHidden/>
          </w:rPr>
          <w:fldChar w:fldCharType="begin"/>
        </w:r>
        <w:r w:rsidR="00D8244C" w:rsidRPr="00D8244C">
          <w:rPr>
            <w:webHidden/>
          </w:rPr>
          <w:instrText xml:space="preserve"> PAGEREF _Toc117610901 \h </w:instrText>
        </w:r>
        <w:r w:rsidR="00D8244C" w:rsidRPr="00D8244C">
          <w:rPr>
            <w:webHidden/>
          </w:rPr>
        </w:r>
        <w:r w:rsidR="00D8244C" w:rsidRPr="00D8244C">
          <w:rPr>
            <w:webHidden/>
          </w:rPr>
          <w:fldChar w:fldCharType="separate"/>
        </w:r>
        <w:r w:rsidR="00D8244C" w:rsidRPr="00D8244C">
          <w:rPr>
            <w:webHidden/>
          </w:rPr>
          <w:t>5</w:t>
        </w:r>
        <w:r w:rsidR="00D8244C" w:rsidRPr="00D8244C">
          <w:rPr>
            <w:webHidden/>
          </w:rPr>
          <w:fldChar w:fldCharType="end"/>
        </w:r>
      </w:hyperlink>
    </w:p>
    <w:p w:rsidR="00D8244C" w:rsidRDefault="001A7F75" w:rsidP="00D8244C">
      <w:pPr>
        <w:pStyle w:val="12"/>
        <w:rPr>
          <w:rFonts w:asciiTheme="minorHAnsi" w:eastAsiaTheme="minorEastAsia" w:hAnsiTheme="minorHAnsi" w:cstheme="minorBidi"/>
          <w:sz w:val="22"/>
          <w:szCs w:val="22"/>
        </w:rPr>
      </w:pPr>
      <w:hyperlink w:anchor="_Toc117013685" w:history="1">
        <w:r w:rsidR="00D8244C" w:rsidRPr="00D8244C">
          <w:rPr>
            <w:rStyle w:val="aff9"/>
            <w:color w:val="auto"/>
            <w:u w:val="none"/>
          </w:rPr>
          <w:t>4.</w:t>
        </w:r>
        <w:r w:rsidR="00D8244C" w:rsidRPr="00D8244C">
          <w:t xml:space="preserve"> </w:t>
        </w:r>
        <w:r w:rsidR="00D8244C" w:rsidRPr="00D8244C">
          <w:rPr>
            <w:rStyle w:val="aff9"/>
            <w:color w:val="auto"/>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8244C" w:rsidRPr="00D8244C">
          <w:rPr>
            <w:webHidden/>
          </w:rPr>
          <w:tab/>
          <w:t>6</w:t>
        </w:r>
      </w:hyperlink>
    </w:p>
    <w:p w:rsidR="00D8244C" w:rsidRPr="00D8244C" w:rsidRDefault="001A7F75" w:rsidP="00D8244C">
      <w:pPr>
        <w:pStyle w:val="12"/>
        <w:rPr>
          <w:rFonts w:asciiTheme="minorHAnsi" w:eastAsiaTheme="minorEastAsia" w:hAnsiTheme="minorHAnsi" w:cstheme="minorBidi"/>
          <w:sz w:val="22"/>
          <w:szCs w:val="22"/>
        </w:rPr>
      </w:pPr>
      <w:hyperlink w:anchor="_Toc117013686" w:history="1">
        <w:r w:rsidR="00D8244C" w:rsidRPr="00D8244C">
          <w:rPr>
            <w:rStyle w:val="aff9"/>
            <w:bCs/>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8244C" w:rsidRPr="00D8244C">
          <w:rPr>
            <w:webHidden/>
          </w:rPr>
          <w:tab/>
          <w:t>6</w:t>
        </w:r>
      </w:hyperlink>
    </w:p>
    <w:p w:rsidR="00D8244C" w:rsidRPr="00D8244C" w:rsidRDefault="001A7F75" w:rsidP="00D8244C">
      <w:pPr>
        <w:pStyle w:val="12"/>
        <w:rPr>
          <w:rFonts w:asciiTheme="minorHAnsi" w:eastAsiaTheme="minorEastAsia" w:hAnsiTheme="minorHAnsi" w:cstheme="minorBidi"/>
          <w:sz w:val="22"/>
          <w:szCs w:val="22"/>
        </w:rPr>
      </w:pPr>
      <w:hyperlink w:anchor="_Toc117610902" w:history="1">
        <w:r w:rsidR="00D8244C" w:rsidRPr="00D8244C">
          <w:rPr>
            <w:rStyle w:val="aff9"/>
            <w:color w:val="auto"/>
            <w:u w:val="none"/>
          </w:rPr>
          <w:t>5.1 Содержание дисциплины</w:t>
        </w:r>
        <w:r w:rsidR="00D8244C" w:rsidRPr="00D8244C">
          <w:rPr>
            <w:webHidden/>
          </w:rPr>
          <w:tab/>
        </w:r>
        <w:r w:rsidR="00D8244C" w:rsidRPr="00D8244C">
          <w:rPr>
            <w:webHidden/>
          </w:rPr>
          <w:fldChar w:fldCharType="begin"/>
        </w:r>
        <w:r w:rsidR="00D8244C" w:rsidRPr="00D8244C">
          <w:rPr>
            <w:webHidden/>
          </w:rPr>
          <w:instrText xml:space="preserve"> PAGEREF _Toc117610902 \h </w:instrText>
        </w:r>
        <w:r w:rsidR="00D8244C" w:rsidRPr="00D8244C">
          <w:rPr>
            <w:webHidden/>
          </w:rPr>
        </w:r>
        <w:r w:rsidR="00D8244C" w:rsidRPr="00D8244C">
          <w:rPr>
            <w:webHidden/>
          </w:rPr>
          <w:fldChar w:fldCharType="separate"/>
        </w:r>
        <w:r w:rsidR="00D8244C" w:rsidRPr="00D8244C">
          <w:rPr>
            <w:webHidden/>
          </w:rPr>
          <w:t>6</w:t>
        </w:r>
        <w:r w:rsidR="00D8244C" w:rsidRPr="00D8244C">
          <w:rPr>
            <w:webHidden/>
          </w:rPr>
          <w:fldChar w:fldCharType="end"/>
        </w:r>
      </w:hyperlink>
    </w:p>
    <w:p w:rsidR="00D8244C" w:rsidRPr="00D8244C" w:rsidRDefault="001A7F75" w:rsidP="00D8244C">
      <w:pPr>
        <w:pStyle w:val="12"/>
        <w:rPr>
          <w:rFonts w:asciiTheme="minorHAnsi" w:eastAsiaTheme="minorEastAsia" w:hAnsiTheme="minorHAnsi" w:cstheme="minorBidi"/>
          <w:sz w:val="22"/>
          <w:szCs w:val="22"/>
        </w:rPr>
      </w:pPr>
      <w:hyperlink w:anchor="_Toc117610903" w:history="1">
        <w:r w:rsidR="00D8244C" w:rsidRPr="00D8244C">
          <w:rPr>
            <w:rStyle w:val="aff9"/>
            <w:bCs/>
            <w:color w:val="auto"/>
            <w:spacing w:val="-8"/>
            <w:u w:val="none"/>
          </w:rPr>
          <w:t>5.2.</w:t>
        </w:r>
        <w:r w:rsidR="00D8244C" w:rsidRPr="00D8244C">
          <w:rPr>
            <w:rStyle w:val="aff9"/>
            <w:bCs/>
            <w:color w:val="auto"/>
            <w:u w:val="none"/>
          </w:rPr>
          <w:t xml:space="preserve"> Учебно-тематический план</w:t>
        </w:r>
        <w:r w:rsidR="00D8244C" w:rsidRPr="00D8244C">
          <w:rPr>
            <w:webHidden/>
          </w:rPr>
          <w:tab/>
        </w:r>
        <w:r w:rsidR="00D8244C" w:rsidRPr="00D8244C">
          <w:rPr>
            <w:webHidden/>
          </w:rPr>
          <w:fldChar w:fldCharType="begin"/>
        </w:r>
        <w:r w:rsidR="00D8244C" w:rsidRPr="00D8244C">
          <w:rPr>
            <w:webHidden/>
          </w:rPr>
          <w:instrText xml:space="preserve"> PAGEREF _Toc117610903 \h </w:instrText>
        </w:r>
        <w:r w:rsidR="00D8244C" w:rsidRPr="00D8244C">
          <w:rPr>
            <w:webHidden/>
          </w:rPr>
        </w:r>
        <w:r w:rsidR="00D8244C" w:rsidRPr="00D8244C">
          <w:rPr>
            <w:webHidden/>
          </w:rPr>
          <w:fldChar w:fldCharType="separate"/>
        </w:r>
        <w:r w:rsidR="00D8244C" w:rsidRPr="00D8244C">
          <w:rPr>
            <w:webHidden/>
          </w:rPr>
          <w:t>12</w:t>
        </w:r>
        <w:r w:rsidR="00D8244C" w:rsidRPr="00D8244C">
          <w:rPr>
            <w:webHidden/>
          </w:rPr>
          <w:fldChar w:fldCharType="end"/>
        </w:r>
      </w:hyperlink>
    </w:p>
    <w:p w:rsidR="00D8244C" w:rsidRPr="00D8244C" w:rsidRDefault="001A7F75" w:rsidP="00D8244C">
      <w:pPr>
        <w:pStyle w:val="12"/>
        <w:rPr>
          <w:rFonts w:asciiTheme="minorHAnsi" w:eastAsiaTheme="minorEastAsia" w:hAnsiTheme="minorHAnsi" w:cstheme="minorBidi"/>
          <w:sz w:val="22"/>
          <w:szCs w:val="22"/>
        </w:rPr>
      </w:pPr>
      <w:hyperlink w:anchor="_Toc117610904" w:history="1">
        <w:r w:rsidR="00D8244C" w:rsidRPr="00D8244C">
          <w:rPr>
            <w:rStyle w:val="aff9"/>
            <w:color w:val="auto"/>
            <w:u w:val="none"/>
          </w:rPr>
          <w:t>5.3. Содержание семинаров, практических занятий</w:t>
        </w:r>
        <w:r w:rsidR="00D8244C" w:rsidRPr="00D8244C">
          <w:rPr>
            <w:webHidden/>
          </w:rPr>
          <w:tab/>
        </w:r>
        <w:r w:rsidR="00D8244C" w:rsidRPr="00D8244C">
          <w:rPr>
            <w:webHidden/>
          </w:rPr>
          <w:fldChar w:fldCharType="begin"/>
        </w:r>
        <w:r w:rsidR="00D8244C" w:rsidRPr="00D8244C">
          <w:rPr>
            <w:webHidden/>
          </w:rPr>
          <w:instrText xml:space="preserve"> PAGEREF _Toc117610904 \h </w:instrText>
        </w:r>
        <w:r w:rsidR="00D8244C" w:rsidRPr="00D8244C">
          <w:rPr>
            <w:webHidden/>
          </w:rPr>
        </w:r>
        <w:r w:rsidR="00D8244C" w:rsidRPr="00D8244C">
          <w:rPr>
            <w:webHidden/>
          </w:rPr>
          <w:fldChar w:fldCharType="separate"/>
        </w:r>
        <w:r w:rsidR="00D8244C" w:rsidRPr="00D8244C">
          <w:rPr>
            <w:webHidden/>
          </w:rPr>
          <w:t>13</w:t>
        </w:r>
        <w:r w:rsidR="00D8244C" w:rsidRPr="00D8244C">
          <w:rPr>
            <w:webHidden/>
          </w:rPr>
          <w:fldChar w:fldCharType="end"/>
        </w:r>
      </w:hyperlink>
    </w:p>
    <w:p w:rsidR="00D8244C" w:rsidRPr="00D8244C" w:rsidRDefault="001A7F75" w:rsidP="00D8244C">
      <w:pPr>
        <w:pStyle w:val="12"/>
        <w:rPr>
          <w:rFonts w:asciiTheme="minorHAnsi" w:eastAsiaTheme="minorEastAsia" w:hAnsiTheme="minorHAnsi" w:cstheme="minorBidi"/>
          <w:sz w:val="22"/>
          <w:szCs w:val="22"/>
        </w:rPr>
      </w:pPr>
      <w:hyperlink w:anchor="_Toc117610906" w:history="1">
        <w:r w:rsidR="00D8244C" w:rsidRPr="00D8244C">
          <w:rPr>
            <w:rStyle w:val="aff9"/>
            <w:bCs/>
            <w:color w:val="auto"/>
            <w:u w:val="none"/>
          </w:rPr>
          <w:t>6. Перечень учебно-методического обеспечения для самостоятельной работы обучающихся по дисциплине</w:t>
        </w:r>
        <w:r w:rsidR="00D8244C" w:rsidRPr="00D8244C">
          <w:rPr>
            <w:webHidden/>
          </w:rPr>
          <w:tab/>
        </w:r>
        <w:r w:rsidR="00D8244C" w:rsidRPr="00D8244C">
          <w:rPr>
            <w:webHidden/>
          </w:rPr>
          <w:fldChar w:fldCharType="begin"/>
        </w:r>
        <w:r w:rsidR="00D8244C" w:rsidRPr="00D8244C">
          <w:rPr>
            <w:webHidden/>
          </w:rPr>
          <w:instrText xml:space="preserve"> PAGEREF _Toc117610906 \h </w:instrText>
        </w:r>
        <w:r w:rsidR="00D8244C" w:rsidRPr="00D8244C">
          <w:rPr>
            <w:webHidden/>
          </w:rPr>
        </w:r>
        <w:r w:rsidR="00D8244C" w:rsidRPr="00D8244C">
          <w:rPr>
            <w:webHidden/>
          </w:rPr>
          <w:fldChar w:fldCharType="separate"/>
        </w:r>
        <w:r w:rsidR="00D8244C" w:rsidRPr="00D8244C">
          <w:rPr>
            <w:webHidden/>
          </w:rPr>
          <w:t>19</w:t>
        </w:r>
        <w:r w:rsidR="00D8244C" w:rsidRPr="00D8244C">
          <w:rPr>
            <w:webHidden/>
          </w:rPr>
          <w:fldChar w:fldCharType="end"/>
        </w:r>
      </w:hyperlink>
    </w:p>
    <w:p w:rsidR="00D8244C" w:rsidRPr="00D8244C" w:rsidRDefault="001A7F75" w:rsidP="00D8244C">
      <w:pPr>
        <w:pStyle w:val="12"/>
        <w:rPr>
          <w:rFonts w:asciiTheme="minorHAnsi" w:eastAsiaTheme="minorEastAsia" w:hAnsiTheme="minorHAnsi" w:cstheme="minorBidi"/>
          <w:sz w:val="22"/>
          <w:szCs w:val="22"/>
        </w:rPr>
      </w:pPr>
      <w:hyperlink w:anchor="_Toc117610907" w:history="1">
        <w:r w:rsidR="00D8244C" w:rsidRPr="00D8244C">
          <w:rPr>
            <w:rStyle w:val="aff9"/>
            <w:color w:val="auto"/>
            <w:u w:val="none"/>
          </w:rPr>
          <w:t>6.1. Перечень вопросов, отводимых на самостоятельное освоение дисциплины, формы внеаудиторной самостоятельной работы</w:t>
        </w:r>
        <w:r w:rsidR="00D8244C" w:rsidRPr="00D8244C">
          <w:rPr>
            <w:webHidden/>
          </w:rPr>
          <w:tab/>
        </w:r>
        <w:r w:rsidR="00D8244C" w:rsidRPr="00D8244C">
          <w:rPr>
            <w:webHidden/>
          </w:rPr>
          <w:fldChar w:fldCharType="begin"/>
        </w:r>
        <w:r w:rsidR="00D8244C" w:rsidRPr="00D8244C">
          <w:rPr>
            <w:webHidden/>
          </w:rPr>
          <w:instrText xml:space="preserve"> PAGEREF _Toc117610907 \h </w:instrText>
        </w:r>
        <w:r w:rsidR="00D8244C" w:rsidRPr="00D8244C">
          <w:rPr>
            <w:webHidden/>
          </w:rPr>
        </w:r>
        <w:r w:rsidR="00D8244C" w:rsidRPr="00D8244C">
          <w:rPr>
            <w:webHidden/>
          </w:rPr>
          <w:fldChar w:fldCharType="separate"/>
        </w:r>
        <w:r w:rsidR="00D8244C" w:rsidRPr="00D8244C">
          <w:rPr>
            <w:webHidden/>
          </w:rPr>
          <w:t>19</w:t>
        </w:r>
        <w:r w:rsidR="00D8244C" w:rsidRPr="00D8244C">
          <w:rPr>
            <w:webHidden/>
          </w:rPr>
          <w:fldChar w:fldCharType="end"/>
        </w:r>
      </w:hyperlink>
    </w:p>
    <w:p w:rsidR="00D8244C" w:rsidRPr="00D8244C" w:rsidRDefault="001A7F75" w:rsidP="00D8244C">
      <w:pPr>
        <w:pStyle w:val="12"/>
        <w:rPr>
          <w:rFonts w:asciiTheme="minorHAnsi" w:eastAsiaTheme="minorEastAsia" w:hAnsiTheme="minorHAnsi" w:cstheme="minorBidi"/>
          <w:sz w:val="22"/>
          <w:szCs w:val="22"/>
        </w:rPr>
      </w:pPr>
      <w:hyperlink w:anchor="_Toc117610908" w:history="1">
        <w:r w:rsidR="00D8244C" w:rsidRPr="00D8244C">
          <w:rPr>
            <w:rStyle w:val="aff9"/>
            <w:color w:val="auto"/>
            <w:u w:val="none"/>
          </w:rPr>
          <w:t>6.2. Перечень вопросов, заданий, тем для подготовки к текущему контролю</w:t>
        </w:r>
        <w:r w:rsidR="00D8244C" w:rsidRPr="00D8244C">
          <w:rPr>
            <w:webHidden/>
          </w:rPr>
          <w:tab/>
        </w:r>
        <w:r w:rsidR="00D8244C" w:rsidRPr="00D8244C">
          <w:rPr>
            <w:webHidden/>
          </w:rPr>
          <w:fldChar w:fldCharType="begin"/>
        </w:r>
        <w:r w:rsidR="00D8244C" w:rsidRPr="00D8244C">
          <w:rPr>
            <w:webHidden/>
          </w:rPr>
          <w:instrText xml:space="preserve"> PAGEREF _Toc117610908 \h </w:instrText>
        </w:r>
        <w:r w:rsidR="00D8244C" w:rsidRPr="00D8244C">
          <w:rPr>
            <w:webHidden/>
          </w:rPr>
        </w:r>
        <w:r w:rsidR="00D8244C" w:rsidRPr="00D8244C">
          <w:rPr>
            <w:webHidden/>
          </w:rPr>
          <w:fldChar w:fldCharType="separate"/>
        </w:r>
        <w:r w:rsidR="00D8244C" w:rsidRPr="00D8244C">
          <w:rPr>
            <w:webHidden/>
          </w:rPr>
          <w:t>21</w:t>
        </w:r>
        <w:r w:rsidR="00D8244C" w:rsidRPr="00D8244C">
          <w:rPr>
            <w:webHidden/>
          </w:rPr>
          <w:fldChar w:fldCharType="end"/>
        </w:r>
      </w:hyperlink>
    </w:p>
    <w:p w:rsidR="00D8244C" w:rsidRPr="00D8244C" w:rsidRDefault="001A7F75" w:rsidP="00D8244C">
      <w:pPr>
        <w:pStyle w:val="12"/>
      </w:pPr>
      <w:hyperlink w:anchor="_Toc117610909" w:history="1">
        <w:r w:rsidR="00D8244C" w:rsidRPr="00D8244C">
          <w:rPr>
            <w:rStyle w:val="aff9"/>
            <w:color w:val="auto"/>
            <w:u w:val="none"/>
          </w:rPr>
          <w:t>7. Фонд оценочных средств для проведения промежуточной аттестации обучающихся по дисциплине</w:t>
        </w:r>
        <w:r w:rsidR="00D8244C" w:rsidRPr="00D8244C">
          <w:rPr>
            <w:webHidden/>
          </w:rPr>
          <w:tab/>
        </w:r>
        <w:r w:rsidR="00D8244C" w:rsidRPr="00D8244C">
          <w:rPr>
            <w:webHidden/>
          </w:rPr>
          <w:fldChar w:fldCharType="begin"/>
        </w:r>
        <w:r w:rsidR="00D8244C" w:rsidRPr="00D8244C">
          <w:rPr>
            <w:webHidden/>
          </w:rPr>
          <w:instrText xml:space="preserve"> PAGEREF _Toc117610909 \h </w:instrText>
        </w:r>
        <w:r w:rsidR="00D8244C" w:rsidRPr="00D8244C">
          <w:rPr>
            <w:webHidden/>
          </w:rPr>
        </w:r>
        <w:r w:rsidR="00D8244C" w:rsidRPr="00D8244C">
          <w:rPr>
            <w:webHidden/>
          </w:rPr>
          <w:fldChar w:fldCharType="separate"/>
        </w:r>
        <w:r w:rsidR="00D8244C" w:rsidRPr="00D8244C">
          <w:rPr>
            <w:webHidden/>
          </w:rPr>
          <w:t>25</w:t>
        </w:r>
        <w:r w:rsidR="00D8244C" w:rsidRPr="00D8244C">
          <w:rPr>
            <w:webHidden/>
          </w:rPr>
          <w:fldChar w:fldCharType="end"/>
        </w:r>
      </w:hyperlink>
    </w:p>
    <w:p w:rsidR="00D8244C" w:rsidRPr="004D2F6A" w:rsidRDefault="001A7F75" w:rsidP="00D8244C">
      <w:pPr>
        <w:pStyle w:val="12"/>
        <w:rPr>
          <w:rFonts w:asciiTheme="minorHAnsi" w:eastAsiaTheme="minorEastAsia" w:hAnsiTheme="minorHAnsi" w:cstheme="minorBidi"/>
        </w:rPr>
      </w:pPr>
      <w:hyperlink w:anchor="_Toc92533376" w:history="1">
        <w:r w:rsidR="00D8244C" w:rsidRPr="00D8244C">
          <w:rPr>
            <w:rStyle w:val="aff9"/>
            <w:color w:val="auto"/>
            <w:u w:val="none"/>
          </w:rPr>
          <w:t>8. Перечень основной и дополнительной учебной литературы, необходимой для освоения дисциплины</w:t>
        </w:r>
        <w:r w:rsidR="00D8244C" w:rsidRPr="00D8244C">
          <w:rPr>
            <w:webHidden/>
          </w:rPr>
          <w:tab/>
          <w:t>37</w:t>
        </w:r>
      </w:hyperlink>
    </w:p>
    <w:p w:rsidR="00D8244C" w:rsidRPr="009F0CCD" w:rsidRDefault="00D8244C" w:rsidP="00D8244C">
      <w:pPr>
        <w:spacing w:line="240" w:lineRule="auto"/>
        <w:ind w:left="-567"/>
        <w:rPr>
          <w:rFonts w:ascii="Times New Roman" w:hAnsi="Times New Roman" w:cs="Times New Roman"/>
          <w:b/>
          <w:sz w:val="24"/>
          <w:szCs w:val="24"/>
        </w:rPr>
      </w:pPr>
      <w:r w:rsidRPr="004D2F6A">
        <w:rPr>
          <w:rFonts w:ascii="Times New Roman" w:hAnsi="Times New Roman" w:cs="Times New Roman"/>
          <w:b/>
          <w:sz w:val="24"/>
          <w:szCs w:val="24"/>
        </w:rPr>
        <w:t xml:space="preserve">9. Перечень ресурсов информационно-телекоммуникационной сети «Интернет», необходимых </w:t>
      </w:r>
      <w:r>
        <w:rPr>
          <w:rFonts w:ascii="Times New Roman" w:hAnsi="Times New Roman" w:cs="Times New Roman"/>
          <w:b/>
          <w:sz w:val="24"/>
          <w:szCs w:val="24"/>
        </w:rPr>
        <w:t xml:space="preserve">для </w:t>
      </w:r>
      <w:r w:rsidRPr="004D2F6A">
        <w:rPr>
          <w:rFonts w:ascii="Times New Roman" w:hAnsi="Times New Roman" w:cs="Times New Roman"/>
          <w:b/>
          <w:sz w:val="24"/>
          <w:szCs w:val="24"/>
        </w:rPr>
        <w:t>освоения дисциплины</w:t>
      </w:r>
      <w:r>
        <w:rPr>
          <w:rFonts w:ascii="Times New Roman" w:hAnsi="Times New Roman" w:cs="Times New Roman"/>
          <w:b/>
          <w:sz w:val="24"/>
          <w:szCs w:val="24"/>
        </w:rPr>
        <w:t>…………………………………………</w:t>
      </w:r>
      <w:r>
        <w:rPr>
          <w:rFonts w:ascii="Times New Roman" w:hAnsi="Times New Roman" w:cs="Times New Roman"/>
          <w:b/>
          <w:webHidden/>
          <w:sz w:val="24"/>
          <w:szCs w:val="24"/>
        </w:rPr>
        <w:t>…………………………………………...</w:t>
      </w:r>
      <w:r w:rsidRPr="004D2F6A">
        <w:rPr>
          <w:rFonts w:ascii="Times New Roman" w:hAnsi="Times New Roman" w:cs="Times New Roman"/>
          <w:b/>
          <w:webHidden/>
          <w:sz w:val="24"/>
          <w:szCs w:val="24"/>
        </w:rPr>
        <w:fldChar w:fldCharType="begin"/>
      </w:r>
      <w:r w:rsidRPr="004D2F6A">
        <w:rPr>
          <w:rFonts w:ascii="Times New Roman" w:hAnsi="Times New Roman" w:cs="Times New Roman"/>
          <w:b/>
          <w:webHidden/>
          <w:sz w:val="24"/>
          <w:szCs w:val="24"/>
        </w:rPr>
        <w:instrText xml:space="preserve"> PAGEREF _Toc92533377 \h </w:instrText>
      </w:r>
      <w:r w:rsidRPr="004D2F6A">
        <w:rPr>
          <w:rFonts w:ascii="Times New Roman" w:hAnsi="Times New Roman" w:cs="Times New Roman"/>
          <w:b/>
          <w:webHidden/>
          <w:sz w:val="24"/>
          <w:szCs w:val="24"/>
        </w:rPr>
      </w:r>
      <w:r w:rsidRPr="004D2F6A">
        <w:rPr>
          <w:rFonts w:ascii="Times New Roman" w:hAnsi="Times New Roman" w:cs="Times New Roman"/>
          <w:b/>
          <w:webHidden/>
          <w:sz w:val="24"/>
          <w:szCs w:val="24"/>
        </w:rPr>
        <w:fldChar w:fldCharType="separate"/>
      </w:r>
      <w:r>
        <w:rPr>
          <w:rFonts w:ascii="Times New Roman" w:hAnsi="Times New Roman" w:cs="Times New Roman"/>
          <w:b/>
          <w:webHidden/>
          <w:sz w:val="24"/>
          <w:szCs w:val="24"/>
        </w:rPr>
        <w:t>40</w:t>
      </w:r>
      <w:r w:rsidRPr="004D2F6A">
        <w:rPr>
          <w:rFonts w:ascii="Times New Roman" w:hAnsi="Times New Roman" w:cs="Times New Roman"/>
          <w:b/>
          <w:webHidden/>
          <w:sz w:val="24"/>
          <w:szCs w:val="24"/>
        </w:rPr>
        <w:fldChar w:fldCharType="end"/>
      </w:r>
    </w:p>
    <w:p w:rsidR="00D8244C" w:rsidRDefault="001A7F75" w:rsidP="00D8244C">
      <w:pPr>
        <w:pStyle w:val="12"/>
      </w:pPr>
      <w:hyperlink w:anchor="_Toc117610910" w:history="1">
        <w:r w:rsidR="00D8244C" w:rsidRPr="00D8244C">
          <w:rPr>
            <w:rStyle w:val="aff9"/>
            <w:color w:val="auto"/>
            <w:u w:val="none"/>
          </w:rPr>
          <w:t>10. Методические указания для обучающихся по освоению дисциплины</w:t>
        </w:r>
        <w:r w:rsidR="00D8244C" w:rsidRPr="00D8244C">
          <w:rPr>
            <w:webHidden/>
          </w:rPr>
          <w:tab/>
        </w:r>
        <w:r w:rsidR="00D8244C" w:rsidRPr="00D8244C">
          <w:rPr>
            <w:webHidden/>
          </w:rPr>
          <w:fldChar w:fldCharType="begin"/>
        </w:r>
        <w:r w:rsidR="00D8244C" w:rsidRPr="00D8244C">
          <w:rPr>
            <w:webHidden/>
          </w:rPr>
          <w:instrText xml:space="preserve"> PAGEREF _Toc117610910 \h </w:instrText>
        </w:r>
        <w:r w:rsidR="00D8244C" w:rsidRPr="00D8244C">
          <w:rPr>
            <w:webHidden/>
          </w:rPr>
        </w:r>
        <w:r w:rsidR="00D8244C" w:rsidRPr="00D8244C">
          <w:rPr>
            <w:webHidden/>
          </w:rPr>
          <w:fldChar w:fldCharType="separate"/>
        </w:r>
        <w:r w:rsidR="00D8244C" w:rsidRPr="00D8244C">
          <w:rPr>
            <w:webHidden/>
          </w:rPr>
          <w:t>40</w:t>
        </w:r>
        <w:r w:rsidR="00D8244C" w:rsidRPr="00D8244C">
          <w:rPr>
            <w:webHidden/>
          </w:rPr>
          <w:fldChar w:fldCharType="end"/>
        </w:r>
      </w:hyperlink>
    </w:p>
    <w:p w:rsidR="008558E9" w:rsidRPr="00D8244C" w:rsidRDefault="001A7F75" w:rsidP="00D8244C">
      <w:pPr>
        <w:pStyle w:val="12"/>
        <w:rPr>
          <w:rFonts w:asciiTheme="minorHAnsi" w:eastAsiaTheme="minorEastAsia" w:hAnsiTheme="minorHAnsi" w:cstheme="minorBidi"/>
          <w:sz w:val="22"/>
          <w:szCs w:val="22"/>
        </w:rPr>
      </w:pPr>
      <w:hyperlink w:anchor="_Toc117610911" w:history="1">
        <w:r w:rsidR="00D8244C" w:rsidRPr="00D8244C">
          <w:rPr>
            <w:rStyle w:val="aff9"/>
            <w:bCs/>
            <w:color w:val="auto"/>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8244C" w:rsidRPr="00D8244C">
          <w:rPr>
            <w:webHidden/>
          </w:rPr>
          <w:tab/>
        </w:r>
        <w:r w:rsidR="00D8244C">
          <w:rPr>
            <w:webHidden/>
          </w:rPr>
          <w:fldChar w:fldCharType="begin"/>
        </w:r>
        <w:r w:rsidR="00D8244C">
          <w:rPr>
            <w:webHidden/>
          </w:rPr>
          <w:instrText xml:space="preserve"> PAGEREF _Toc117610911 \h </w:instrText>
        </w:r>
        <w:r w:rsidR="00D8244C">
          <w:rPr>
            <w:webHidden/>
          </w:rPr>
        </w:r>
        <w:r w:rsidR="00D8244C">
          <w:rPr>
            <w:webHidden/>
          </w:rPr>
          <w:fldChar w:fldCharType="separate"/>
        </w:r>
        <w:r w:rsidR="00D8244C">
          <w:rPr>
            <w:webHidden/>
          </w:rPr>
          <w:t>43</w:t>
        </w:r>
        <w:r w:rsidR="00D8244C">
          <w:rPr>
            <w:webHidden/>
          </w:rPr>
          <w:fldChar w:fldCharType="end"/>
        </w:r>
      </w:hyperlink>
    </w:p>
    <w:p w:rsidR="008558E9" w:rsidRDefault="008558E9">
      <w:pPr>
        <w:pStyle w:val="afd"/>
        <w:spacing w:after="0" w:line="360" w:lineRule="auto"/>
        <w:contextualSpacing/>
        <w:jc w:val="both"/>
        <w:outlineLvl w:val="0"/>
        <w:rPr>
          <w:rFonts w:ascii="Times New Roman" w:hAnsi="Times New Roman"/>
          <w:sz w:val="24"/>
          <w:szCs w:val="24"/>
        </w:rPr>
      </w:pPr>
    </w:p>
    <w:p w:rsidR="008558E9" w:rsidRDefault="008558E9">
      <w:pPr>
        <w:pStyle w:val="afd"/>
        <w:spacing w:after="0" w:line="360" w:lineRule="auto"/>
        <w:ind w:left="0"/>
        <w:contextualSpacing/>
        <w:jc w:val="both"/>
        <w:outlineLvl w:val="0"/>
        <w:rPr>
          <w:rFonts w:ascii="Times New Roman" w:hAnsi="Times New Roman"/>
          <w:sz w:val="24"/>
          <w:szCs w:val="24"/>
        </w:rPr>
      </w:pPr>
    </w:p>
    <w:p w:rsidR="00D8244C" w:rsidRDefault="00D8244C">
      <w:pPr>
        <w:pStyle w:val="afd"/>
        <w:spacing w:after="0" w:line="360" w:lineRule="auto"/>
        <w:ind w:left="0"/>
        <w:contextualSpacing/>
        <w:jc w:val="both"/>
        <w:outlineLvl w:val="0"/>
        <w:rPr>
          <w:rFonts w:ascii="Times New Roman" w:hAnsi="Times New Roman"/>
          <w:sz w:val="24"/>
          <w:szCs w:val="24"/>
        </w:rPr>
      </w:pPr>
    </w:p>
    <w:p w:rsidR="00D8244C" w:rsidRDefault="00D8244C">
      <w:pPr>
        <w:pStyle w:val="afd"/>
        <w:spacing w:after="0" w:line="360" w:lineRule="auto"/>
        <w:ind w:left="0"/>
        <w:contextualSpacing/>
        <w:jc w:val="both"/>
        <w:outlineLvl w:val="0"/>
        <w:rPr>
          <w:rFonts w:ascii="Times New Roman" w:hAnsi="Times New Roman"/>
          <w:sz w:val="24"/>
          <w:szCs w:val="24"/>
        </w:rPr>
      </w:pPr>
    </w:p>
    <w:p w:rsidR="008558E9" w:rsidRDefault="008558E9">
      <w:pPr>
        <w:pStyle w:val="afd"/>
        <w:spacing w:after="0" w:line="360" w:lineRule="auto"/>
        <w:ind w:left="0"/>
        <w:contextualSpacing/>
        <w:jc w:val="both"/>
        <w:outlineLvl w:val="0"/>
        <w:rPr>
          <w:rFonts w:ascii="Times New Roman" w:hAnsi="Times New Roman"/>
          <w:sz w:val="24"/>
          <w:szCs w:val="24"/>
        </w:rPr>
      </w:pPr>
    </w:p>
    <w:p w:rsidR="00D506B9" w:rsidRDefault="00D506B9">
      <w:pPr>
        <w:pStyle w:val="afd"/>
        <w:spacing w:after="0" w:line="360" w:lineRule="auto"/>
        <w:ind w:left="0"/>
        <w:contextualSpacing/>
        <w:jc w:val="both"/>
        <w:outlineLvl w:val="0"/>
        <w:rPr>
          <w:rFonts w:ascii="Times New Roman" w:hAnsi="Times New Roman"/>
          <w:sz w:val="24"/>
          <w:szCs w:val="24"/>
        </w:rPr>
      </w:pPr>
    </w:p>
    <w:p w:rsidR="008558E9" w:rsidRDefault="008558E9">
      <w:pPr>
        <w:pStyle w:val="afd"/>
        <w:spacing w:after="0" w:line="360" w:lineRule="auto"/>
        <w:contextualSpacing/>
        <w:jc w:val="both"/>
        <w:outlineLvl w:val="0"/>
        <w:rPr>
          <w:rFonts w:ascii="Times New Roman" w:hAnsi="Times New Roman"/>
          <w:sz w:val="24"/>
          <w:szCs w:val="24"/>
        </w:rPr>
      </w:pPr>
    </w:p>
    <w:p w:rsidR="008558E9" w:rsidRDefault="00D8244C">
      <w:pPr>
        <w:pStyle w:val="afd"/>
        <w:numPr>
          <w:ilvl w:val="0"/>
          <w:numId w:val="6"/>
        </w:numPr>
        <w:spacing w:after="0" w:line="360" w:lineRule="auto"/>
        <w:ind w:left="0" w:firstLine="0"/>
        <w:contextualSpacing/>
        <w:jc w:val="both"/>
        <w:outlineLvl w:val="0"/>
        <w:rPr>
          <w:rFonts w:ascii="Times New Roman" w:hAnsi="Times New Roman"/>
          <w:i/>
          <w:sz w:val="28"/>
          <w:szCs w:val="28"/>
        </w:rPr>
      </w:pPr>
      <w:bookmarkStart w:id="0" w:name="_Toc117610898"/>
      <w:r>
        <w:rPr>
          <w:rFonts w:ascii="Times New Roman" w:hAnsi="Times New Roman"/>
          <w:b/>
          <w:sz w:val="28"/>
          <w:szCs w:val="28"/>
        </w:rPr>
        <w:lastRenderedPageBreak/>
        <w:t>Наименование дисциплины</w:t>
      </w:r>
      <w:r>
        <w:rPr>
          <w:rFonts w:ascii="Times New Roman" w:hAnsi="Times New Roman"/>
          <w:sz w:val="28"/>
          <w:szCs w:val="28"/>
        </w:rPr>
        <w:t>:</w:t>
      </w:r>
      <w:bookmarkEnd w:id="0"/>
      <w:r>
        <w:rPr>
          <w:rFonts w:ascii="Times New Roman" w:hAnsi="Times New Roman"/>
          <w:sz w:val="28"/>
          <w:szCs w:val="28"/>
        </w:rPr>
        <w:t xml:space="preserve"> </w:t>
      </w:r>
    </w:p>
    <w:p w:rsidR="008558E9" w:rsidRDefault="00D8244C">
      <w:pPr>
        <w:pStyle w:val="afd"/>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 xml:space="preserve">Дисциплина </w:t>
      </w:r>
      <w:r>
        <w:rPr>
          <w:rFonts w:ascii="Times New Roman" w:hAnsi="Times New Roman"/>
          <w:b/>
          <w:sz w:val="28"/>
          <w:szCs w:val="28"/>
        </w:rPr>
        <w:t>«</w:t>
      </w:r>
      <w:r w:rsidR="00D506B9" w:rsidRPr="00D506B9">
        <w:rPr>
          <w:rFonts w:ascii="Times New Roman" w:hAnsi="Times New Roman"/>
          <w:bCs/>
          <w:sz w:val="28"/>
          <w:szCs w:val="28"/>
        </w:rPr>
        <w:t>Финансовые институты и банковское дело</w:t>
      </w:r>
      <w:r>
        <w:rPr>
          <w:rFonts w:ascii="Times New Roman" w:hAnsi="Times New Roman"/>
          <w:b/>
          <w:sz w:val="28"/>
          <w:szCs w:val="28"/>
        </w:rPr>
        <w:t>».</w:t>
      </w:r>
    </w:p>
    <w:p w:rsidR="008558E9" w:rsidRDefault="008558E9">
      <w:pPr>
        <w:pStyle w:val="afd"/>
        <w:suppressAutoHyphens w:val="0"/>
        <w:spacing w:after="0" w:line="360" w:lineRule="auto"/>
        <w:ind w:left="0" w:firstLine="709"/>
        <w:contextualSpacing/>
        <w:jc w:val="both"/>
        <w:rPr>
          <w:rFonts w:ascii="Times New Roman" w:hAnsi="Times New Roman"/>
          <w:sz w:val="28"/>
          <w:szCs w:val="28"/>
        </w:rPr>
      </w:pPr>
    </w:p>
    <w:p w:rsidR="008558E9" w:rsidRDefault="00D8244C">
      <w:pPr>
        <w:tabs>
          <w:tab w:val="left" w:pos="540"/>
        </w:tabs>
        <w:contextualSpacing/>
        <w:jc w:val="both"/>
        <w:outlineLvl w:val="0"/>
        <w:rPr>
          <w:rFonts w:ascii="Times New Roman" w:hAnsi="Times New Roman" w:cs="Times New Roman"/>
          <w:b/>
          <w:sz w:val="28"/>
          <w:szCs w:val="28"/>
        </w:rPr>
      </w:pPr>
      <w:bookmarkStart w:id="1" w:name="_Toc117610899"/>
      <w:bookmarkStart w:id="2" w:name="_Toc86226733"/>
      <w:r>
        <w:rPr>
          <w:rFonts w:ascii="Times New Roman" w:hAnsi="Times New Roman" w:cs="Times New Roman"/>
          <w:b/>
          <w:sz w:val="28"/>
          <w:szCs w:val="28"/>
        </w:rPr>
        <w:t xml:space="preserve">2. </w:t>
      </w:r>
      <w:bookmarkStart w:id="3" w:name="_Hlk85911354"/>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rsidR="008558E9" w:rsidRDefault="00D8244C">
      <w:pPr>
        <w:tabs>
          <w:tab w:val="left" w:pos="7815"/>
        </w:tabs>
        <w:contextualSpacing/>
        <w:jc w:val="both"/>
        <w:outlineLvl w:val="0"/>
        <w:rPr>
          <w:rFonts w:ascii="Times New Roman" w:hAnsi="Times New Roman" w:cs="Times New Roman"/>
          <w:b/>
          <w:sz w:val="28"/>
          <w:szCs w:val="28"/>
        </w:rPr>
      </w:pPr>
      <w:r>
        <w:rPr>
          <w:rFonts w:ascii="Times New Roman" w:hAnsi="Times New Roman" w:cs="Times New Roman"/>
          <w:b/>
          <w:sz w:val="28"/>
          <w:szCs w:val="28"/>
        </w:rPr>
        <w:tab/>
      </w:r>
      <w:bookmarkStart w:id="4" w:name="_Toc117610900"/>
      <w:r>
        <w:rPr>
          <w:rFonts w:ascii="Times New Roman" w:hAnsi="Times New Roman" w:cs="Times New Roman"/>
          <w:sz w:val="28"/>
          <w:szCs w:val="28"/>
        </w:rPr>
        <w:t xml:space="preserve">Таблица </w:t>
      </w:r>
      <w:r>
        <w:rPr>
          <w:rFonts w:ascii="Times New Roman" w:hAnsi="Times New Roman"/>
          <w:sz w:val="28"/>
          <w:szCs w:val="28"/>
        </w:rPr>
        <w:t>1</w:t>
      </w:r>
      <w:bookmarkEnd w:id="4"/>
    </w:p>
    <w:tbl>
      <w:tblPr>
        <w:tblStyle w:val="aff8"/>
        <w:tblW w:w="9923" w:type="dxa"/>
        <w:tblInd w:w="-289" w:type="dxa"/>
        <w:tblLayout w:type="fixed"/>
        <w:tblLook w:val="04A0" w:firstRow="1" w:lastRow="0" w:firstColumn="1" w:lastColumn="0" w:noHBand="0" w:noVBand="1"/>
      </w:tblPr>
      <w:tblGrid>
        <w:gridCol w:w="1278"/>
        <w:gridCol w:w="2125"/>
        <w:gridCol w:w="2835"/>
        <w:gridCol w:w="3685"/>
      </w:tblGrid>
      <w:tr w:rsidR="008558E9">
        <w:tc>
          <w:tcPr>
            <w:tcW w:w="1277" w:type="dxa"/>
            <w:vAlign w:val="center"/>
          </w:tcPr>
          <w:p w:rsidR="008558E9" w:rsidRDefault="00D8244C">
            <w:pPr>
              <w:tabs>
                <w:tab w:val="left" w:pos="540"/>
              </w:tabs>
              <w:spacing w:after="0" w:line="240" w:lineRule="auto"/>
              <w:contextualSpacing/>
              <w:jc w:val="center"/>
              <w:rPr>
                <w:rFonts w:ascii="Times New Roman" w:hAnsi="Times New Roman" w:cs="Times New Roman"/>
                <w:b/>
              </w:rPr>
            </w:pPr>
            <w:r>
              <w:rPr>
                <w:rFonts w:ascii="Times New Roman" w:eastAsia="Calibri" w:hAnsi="Times New Roman" w:cs="Times New Roman"/>
                <w:b/>
              </w:rPr>
              <w:t>Код компетенции</w:t>
            </w:r>
          </w:p>
        </w:tc>
        <w:tc>
          <w:tcPr>
            <w:tcW w:w="2125" w:type="dxa"/>
            <w:vAlign w:val="center"/>
          </w:tcPr>
          <w:p w:rsidR="008558E9" w:rsidRDefault="00D8244C">
            <w:pPr>
              <w:tabs>
                <w:tab w:val="left" w:pos="540"/>
              </w:tabs>
              <w:spacing w:after="0" w:line="240" w:lineRule="auto"/>
              <w:contextualSpacing/>
              <w:jc w:val="center"/>
              <w:rPr>
                <w:rFonts w:ascii="Times New Roman" w:hAnsi="Times New Roman" w:cs="Times New Roman"/>
                <w:b/>
              </w:rPr>
            </w:pPr>
            <w:r>
              <w:rPr>
                <w:rFonts w:ascii="Times New Roman" w:eastAsia="Calibri" w:hAnsi="Times New Roman" w:cs="Times New Roman"/>
                <w:b/>
              </w:rPr>
              <w:t>Наименование компетенции</w:t>
            </w:r>
          </w:p>
        </w:tc>
        <w:tc>
          <w:tcPr>
            <w:tcW w:w="2835" w:type="dxa"/>
            <w:vAlign w:val="center"/>
          </w:tcPr>
          <w:p w:rsidR="008558E9" w:rsidRDefault="00D8244C">
            <w:pPr>
              <w:tabs>
                <w:tab w:val="left" w:pos="540"/>
              </w:tabs>
              <w:spacing w:after="0" w:line="240" w:lineRule="auto"/>
              <w:contextualSpacing/>
              <w:jc w:val="center"/>
              <w:rPr>
                <w:rFonts w:ascii="Times New Roman" w:hAnsi="Times New Roman" w:cs="Times New Roman"/>
                <w:b/>
              </w:rPr>
            </w:pPr>
            <w:r>
              <w:rPr>
                <w:rFonts w:ascii="Times New Roman" w:eastAsia="Calibri" w:hAnsi="Times New Roman" w:cs="Times New Roman"/>
                <w:b/>
              </w:rPr>
              <w:t>Индикаторы достижения компетенции</w:t>
            </w:r>
          </w:p>
        </w:tc>
        <w:tc>
          <w:tcPr>
            <w:tcW w:w="3685" w:type="dxa"/>
            <w:vAlign w:val="center"/>
          </w:tcPr>
          <w:p w:rsidR="008558E9" w:rsidRDefault="00D8244C">
            <w:pPr>
              <w:tabs>
                <w:tab w:val="left" w:pos="540"/>
              </w:tabs>
              <w:spacing w:after="0" w:line="240" w:lineRule="auto"/>
              <w:contextualSpacing/>
              <w:jc w:val="center"/>
              <w:rPr>
                <w:rFonts w:ascii="Times New Roman" w:hAnsi="Times New Roman" w:cs="Times New Roman"/>
              </w:rPr>
            </w:pPr>
            <w:r>
              <w:rPr>
                <w:rFonts w:ascii="Times New Roman" w:eastAsia="Calibri" w:hAnsi="Times New Roman" w:cs="Times New Roman"/>
                <w:b/>
              </w:rPr>
              <w:t>Результаты обучения (умения и знания), соотнесенные с индикаторами достижения компетенции</w:t>
            </w:r>
          </w:p>
        </w:tc>
      </w:tr>
      <w:tr w:rsidR="008558E9">
        <w:tc>
          <w:tcPr>
            <w:tcW w:w="1277" w:type="dxa"/>
          </w:tcPr>
          <w:p w:rsidR="008558E9" w:rsidRDefault="00D8244C">
            <w:pPr>
              <w:tabs>
                <w:tab w:val="left" w:pos="540"/>
              </w:tabs>
              <w:spacing w:after="0" w:line="240" w:lineRule="auto"/>
              <w:contextualSpacing/>
              <w:jc w:val="both"/>
              <w:rPr>
                <w:rFonts w:ascii="Times New Roman" w:hAnsi="Times New Roman" w:cs="Times New Roman"/>
              </w:rPr>
            </w:pPr>
            <w:r>
              <w:rPr>
                <w:rFonts w:ascii="Times New Roman" w:eastAsia="Calibri" w:hAnsi="Times New Roman" w:cs="Times New Roman"/>
              </w:rPr>
              <w:t>ПКН-1</w:t>
            </w:r>
          </w:p>
        </w:tc>
        <w:tc>
          <w:tcPr>
            <w:tcW w:w="2125" w:type="dxa"/>
          </w:tcPr>
          <w:p w:rsidR="008558E9" w:rsidRDefault="00D8244C">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 xml:space="preserve">Способность решать практические и (или) научно - исследовательские задачи как в </w:t>
            </w:r>
            <w:r>
              <w:rPr>
                <w:rFonts w:ascii="Times New Roman" w:eastAsia="Calibri" w:hAnsi="Times New Roman"/>
              </w:rPr>
              <w:t xml:space="preserve">деятельности финансовых органов, различных институтов и инфраструктуры финансового рынка, так и </w:t>
            </w:r>
            <w:r>
              <w:rPr>
                <w:rFonts w:ascii="Times New Roman" w:eastAsia="Calibri" w:hAnsi="Times New Roman" w:cs="Times New Roman"/>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835" w:type="dxa"/>
          </w:tcPr>
          <w:p w:rsidR="008558E9" w:rsidRDefault="00D8244C">
            <w:pPr>
              <w:spacing w:after="0" w:line="240" w:lineRule="auto"/>
              <w:rPr>
                <w:rFonts w:ascii="Times New Roman" w:hAnsi="Times New Roman" w:cs="Times New Roman"/>
              </w:rPr>
            </w:pPr>
            <w:r>
              <w:rPr>
                <w:rFonts w:ascii="Times New Roman" w:eastAsia="Calibri" w:hAnsi="Times New Roman" w:cs="Times New Roman"/>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D8244C">
            <w:pPr>
              <w:spacing w:after="0" w:line="240" w:lineRule="auto"/>
              <w:rPr>
                <w:rFonts w:ascii="Times New Roman" w:hAnsi="Times New Roman" w:cs="Times New Roman"/>
              </w:rPr>
            </w:pPr>
            <w:r>
              <w:rPr>
                <w:rFonts w:ascii="Times New Roman" w:eastAsia="Calibri" w:hAnsi="Times New Roman" w:cs="Times New Roman"/>
              </w:rPr>
              <w:t>2. Проводит критический анализ выявленных проблемных ситуаций.</w:t>
            </w: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8558E9">
            <w:pPr>
              <w:spacing w:after="0" w:line="240" w:lineRule="auto"/>
              <w:rPr>
                <w:rFonts w:ascii="Times New Roman" w:hAnsi="Times New Roman" w:cs="Times New Roman"/>
              </w:rPr>
            </w:pPr>
          </w:p>
          <w:p w:rsidR="008558E9" w:rsidRDefault="00D8244C">
            <w:pPr>
              <w:spacing w:after="0" w:line="240" w:lineRule="auto"/>
              <w:rPr>
                <w:rFonts w:ascii="Times New Roman" w:hAnsi="Times New Roman" w:cs="Times New Roman"/>
              </w:rPr>
            </w:pPr>
            <w:r>
              <w:rPr>
                <w:rFonts w:ascii="Times New Roman" w:eastAsia="Calibri" w:hAnsi="Times New Roman" w:cs="Times New Roman"/>
              </w:rPr>
              <w:t xml:space="preserve">3. Выдвигает самостоятельные гипотезы при решении </w:t>
            </w:r>
          </w:p>
          <w:p w:rsidR="008558E9" w:rsidRDefault="00D8244C">
            <w:pPr>
              <w:spacing w:after="0" w:line="240" w:lineRule="auto"/>
              <w:rPr>
                <w:rFonts w:ascii="Times New Roman" w:hAnsi="Times New Roman" w:cs="Times New Roman"/>
              </w:rPr>
            </w:pPr>
            <w:r>
              <w:rPr>
                <w:rFonts w:ascii="Times New Roman" w:eastAsia="Calibri" w:hAnsi="Times New Roman" w:cs="Times New Roman"/>
              </w:rPr>
              <w:t>научно - исследовательских задач в области финансов и кредита</w:t>
            </w: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8558E9">
            <w:pPr>
              <w:tabs>
                <w:tab w:val="left" w:pos="540"/>
              </w:tabs>
              <w:spacing w:after="0" w:line="240" w:lineRule="auto"/>
              <w:contextualSpacing/>
              <w:rPr>
                <w:rFonts w:ascii="Times New Roman" w:hAnsi="Times New Roman" w:cs="Times New Roman"/>
              </w:rPr>
            </w:pPr>
          </w:p>
          <w:p w:rsidR="008558E9" w:rsidRDefault="00D8244C">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4. Разрабатывает эффективное решение проблем, предлагает новые оригинальные проекты, вырабатывает стратегию и планы действий.</w:t>
            </w:r>
          </w:p>
        </w:tc>
        <w:tc>
          <w:tcPr>
            <w:tcW w:w="3685" w:type="dxa"/>
          </w:tcPr>
          <w:p w:rsidR="008558E9" w:rsidRDefault="00D8244C">
            <w:pPr>
              <w:pStyle w:val="afd"/>
              <w:spacing w:after="0" w:line="240" w:lineRule="auto"/>
              <w:ind w:left="5" w:firstLine="283"/>
              <w:textAlignment w:val="baseline"/>
              <w:rPr>
                <w:rFonts w:ascii="Times New Roman" w:hAnsi="Times New Roman"/>
                <w:b/>
              </w:rPr>
            </w:pPr>
            <w:r>
              <w:rPr>
                <w:rFonts w:ascii="Times New Roman" w:hAnsi="Times New Roman"/>
                <w:b/>
                <w:i/>
              </w:rPr>
              <w:lastRenderedPageBreak/>
              <w:t>Знать</w:t>
            </w:r>
            <w:r>
              <w:rPr>
                <w:rFonts w:ascii="Times New Roman" w:hAnsi="Times New Roman"/>
                <w:b/>
              </w:rPr>
              <w:t xml:space="preserve">: </w:t>
            </w:r>
          </w:p>
          <w:p w:rsidR="008558E9" w:rsidRDefault="00D8244C">
            <w:pPr>
              <w:pStyle w:val="afd"/>
              <w:numPr>
                <w:ilvl w:val="0"/>
                <w:numId w:val="7"/>
              </w:numPr>
              <w:tabs>
                <w:tab w:val="left" w:pos="320"/>
              </w:tabs>
              <w:spacing w:after="0" w:line="240" w:lineRule="auto"/>
              <w:ind w:left="0" w:firstLine="0"/>
              <w:jc w:val="both"/>
              <w:textAlignment w:val="baseline"/>
              <w:rPr>
                <w:rFonts w:ascii="Times New Roman" w:hAnsi="Times New Roman"/>
              </w:rPr>
            </w:pPr>
            <w:r>
              <w:rPr>
                <w:rFonts w:ascii="Times New Roman" w:hAnsi="Times New Roman"/>
              </w:rPr>
              <w:t>Специфику проведения научных исследований в области макроэкономического регулирования банковского сектора на уровне российского и мирового финансового рынка, публично-правовых образований, организаций, основные источники информации для анализа макроэкономического регулирования банковского сектора.</w:t>
            </w:r>
          </w:p>
          <w:p w:rsidR="008558E9" w:rsidRDefault="00D8244C">
            <w:pPr>
              <w:pStyle w:val="afd"/>
              <w:tabs>
                <w:tab w:val="left" w:pos="5"/>
              </w:tabs>
              <w:spacing w:after="0" w:line="240" w:lineRule="auto"/>
              <w:ind w:left="5" w:firstLine="283"/>
              <w:rPr>
                <w:rFonts w:ascii="Times New Roman" w:hAnsi="Times New Roman"/>
                <w:b/>
              </w:rPr>
            </w:pPr>
            <w:r>
              <w:rPr>
                <w:rFonts w:ascii="Times New Roman" w:hAnsi="Times New Roman"/>
                <w:b/>
                <w:i/>
              </w:rPr>
              <w:t>Уметь</w:t>
            </w:r>
            <w:r>
              <w:rPr>
                <w:rFonts w:ascii="Times New Roman" w:hAnsi="Times New Roman"/>
                <w:b/>
              </w:rPr>
              <w:t xml:space="preserve">: </w:t>
            </w:r>
          </w:p>
          <w:p w:rsidR="008558E9" w:rsidRDefault="00D8244C">
            <w:pPr>
              <w:pStyle w:val="afd"/>
              <w:numPr>
                <w:ilvl w:val="0"/>
                <w:numId w:val="17"/>
              </w:numPr>
              <w:tabs>
                <w:tab w:val="left" w:pos="320"/>
              </w:tabs>
              <w:spacing w:after="0" w:line="240" w:lineRule="auto"/>
              <w:ind w:left="37" w:firstLine="0"/>
              <w:jc w:val="both"/>
              <w:rPr>
                <w:rFonts w:ascii="Times New Roman" w:hAnsi="Times New Roman"/>
              </w:rPr>
            </w:pPr>
            <w:r>
              <w:rPr>
                <w:rFonts w:ascii="Times New Roman" w:eastAsiaTheme="minorHAnsi" w:hAnsi="Times New Roman"/>
                <w:lang w:eastAsia="en-US"/>
              </w:rPr>
              <w:t xml:space="preserve">Выявлять проблемы в деятельности банков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r>
              <w:rPr>
                <w:rFonts w:ascii="Times New Roman" w:hAnsi="Times New Roman"/>
              </w:rPr>
              <w:t>Оценивать роль сквозных цифровых технологий в развитии банковского сектора и его регулировании.</w:t>
            </w:r>
          </w:p>
          <w:p w:rsidR="008558E9" w:rsidRDefault="00D8244C">
            <w:pPr>
              <w:pStyle w:val="afd"/>
              <w:spacing w:after="0" w:line="240" w:lineRule="auto"/>
              <w:ind w:left="5" w:firstLine="283"/>
              <w:textAlignment w:val="baseline"/>
              <w:rPr>
                <w:rFonts w:ascii="Times New Roman" w:hAnsi="Times New Roman"/>
                <w:b/>
              </w:rPr>
            </w:pPr>
            <w:r>
              <w:rPr>
                <w:rFonts w:ascii="Times New Roman" w:hAnsi="Times New Roman"/>
                <w:b/>
                <w:i/>
              </w:rPr>
              <w:t>Знать</w:t>
            </w:r>
            <w:r>
              <w:rPr>
                <w:rFonts w:ascii="Times New Roman" w:hAnsi="Times New Roman"/>
                <w:b/>
              </w:rPr>
              <w:t xml:space="preserve">: </w:t>
            </w:r>
          </w:p>
          <w:p w:rsidR="008558E9" w:rsidRDefault="00D8244C">
            <w:pPr>
              <w:pStyle w:val="afd"/>
              <w:numPr>
                <w:ilvl w:val="0"/>
                <w:numId w:val="7"/>
              </w:numPr>
              <w:tabs>
                <w:tab w:val="left" w:pos="320"/>
              </w:tabs>
              <w:spacing w:after="0" w:line="240" w:lineRule="auto"/>
              <w:ind w:left="0" w:firstLine="0"/>
              <w:jc w:val="both"/>
              <w:textAlignment w:val="baseline"/>
              <w:rPr>
                <w:rFonts w:ascii="Times New Roman" w:hAnsi="Times New Roman"/>
              </w:rPr>
            </w:pPr>
            <w:r>
              <w:rPr>
                <w:rFonts w:ascii="Times New Roman" w:hAnsi="Times New Roman"/>
              </w:rPr>
              <w:t>Основные проблемы российского и мирового финансового рынка в области регулирования их  функционирования,  в том числе с задействованием инструментария  макропруденциальной политики; опыт применения   цифровых технологий в  регулирующем процессе, целевые установки  и направления расширения использования  этих технологий  в целях повышения   эффективности регуляторных практик.</w:t>
            </w:r>
          </w:p>
          <w:p w:rsidR="008558E9" w:rsidRDefault="00D8244C">
            <w:pPr>
              <w:pStyle w:val="afd"/>
              <w:tabs>
                <w:tab w:val="left" w:pos="5"/>
              </w:tabs>
              <w:spacing w:after="0" w:line="240" w:lineRule="auto"/>
              <w:ind w:left="5" w:firstLine="283"/>
              <w:rPr>
                <w:rFonts w:ascii="Times New Roman" w:hAnsi="Times New Roman"/>
                <w:b/>
              </w:rPr>
            </w:pPr>
            <w:r>
              <w:rPr>
                <w:rFonts w:ascii="Times New Roman" w:hAnsi="Times New Roman"/>
                <w:b/>
                <w:i/>
              </w:rPr>
              <w:t>Уметь</w:t>
            </w:r>
            <w:r>
              <w:rPr>
                <w:rFonts w:ascii="Times New Roman" w:hAnsi="Times New Roman"/>
                <w:b/>
              </w:rPr>
              <w:t xml:space="preserve">: </w:t>
            </w:r>
          </w:p>
          <w:p w:rsidR="008558E9" w:rsidRDefault="00D8244C">
            <w:pPr>
              <w:pStyle w:val="afd"/>
              <w:numPr>
                <w:ilvl w:val="0"/>
                <w:numId w:val="17"/>
              </w:numPr>
              <w:tabs>
                <w:tab w:val="left" w:pos="462"/>
              </w:tabs>
              <w:spacing w:after="0" w:line="240" w:lineRule="auto"/>
              <w:ind w:left="37" w:firstLine="0"/>
              <w:jc w:val="both"/>
              <w:rPr>
                <w:rFonts w:ascii="Times New Roman" w:hAnsi="Times New Roman"/>
              </w:rPr>
            </w:pPr>
            <w:r>
              <w:rPr>
                <w:rFonts w:ascii="Times New Roman" w:hAnsi="Times New Roman"/>
              </w:rPr>
              <w:t xml:space="preserve">Анализировать указанные проблемы с учетом ограничений </w:t>
            </w:r>
            <w:r>
              <w:rPr>
                <w:rFonts w:ascii="Times New Roman" w:hAnsi="Times New Roman"/>
              </w:rPr>
              <w:lastRenderedPageBreak/>
              <w:t>регулирующих органов и возможных мер воздействия за нарушения пруденциальных норм деятельности.</w:t>
            </w:r>
          </w:p>
          <w:p w:rsidR="008558E9" w:rsidRDefault="00D8244C">
            <w:pPr>
              <w:spacing w:after="0" w:line="240" w:lineRule="auto"/>
              <w:textAlignment w:val="baseline"/>
              <w:rPr>
                <w:rFonts w:ascii="Times New Roman" w:hAnsi="Times New Roman"/>
                <w:b/>
              </w:rPr>
            </w:pPr>
            <w:r>
              <w:rPr>
                <w:rFonts w:ascii="Times New Roman" w:eastAsia="Calibri" w:hAnsi="Times New Roman"/>
              </w:rPr>
              <w:t xml:space="preserve">    </w:t>
            </w:r>
            <w:r>
              <w:rPr>
                <w:rFonts w:ascii="Times New Roman" w:eastAsia="Calibri" w:hAnsi="Times New Roman"/>
                <w:b/>
                <w:i/>
              </w:rPr>
              <w:t>Знать</w:t>
            </w:r>
            <w:r>
              <w:rPr>
                <w:rFonts w:ascii="Times New Roman" w:eastAsia="Calibri" w:hAnsi="Times New Roman"/>
                <w:b/>
              </w:rPr>
              <w:t xml:space="preserve">: </w:t>
            </w:r>
          </w:p>
          <w:p w:rsidR="008558E9" w:rsidRDefault="00D8244C">
            <w:pPr>
              <w:pStyle w:val="afd"/>
              <w:numPr>
                <w:ilvl w:val="0"/>
                <w:numId w:val="7"/>
              </w:numPr>
              <w:tabs>
                <w:tab w:val="left" w:pos="320"/>
              </w:tabs>
              <w:spacing w:after="0" w:line="240" w:lineRule="auto"/>
              <w:ind w:left="0" w:firstLine="0"/>
              <w:jc w:val="both"/>
              <w:textAlignment w:val="baseline"/>
              <w:rPr>
                <w:rFonts w:ascii="Times New Roman" w:hAnsi="Times New Roman"/>
              </w:rPr>
            </w:pPr>
            <w:r>
              <w:rPr>
                <w:rFonts w:ascii="Times New Roman" w:hAnsi="Times New Roman"/>
              </w:rPr>
              <w:t>Теоретические, организационные и правовые основы макроэкономического регулирования банковского сектора.</w:t>
            </w:r>
          </w:p>
          <w:p w:rsidR="008558E9" w:rsidRDefault="00D8244C">
            <w:pPr>
              <w:pStyle w:val="afd"/>
              <w:tabs>
                <w:tab w:val="left" w:pos="5"/>
              </w:tabs>
              <w:spacing w:after="0" w:line="240" w:lineRule="auto"/>
              <w:ind w:left="5" w:firstLine="283"/>
              <w:rPr>
                <w:rFonts w:ascii="Times New Roman" w:hAnsi="Times New Roman"/>
                <w:b/>
              </w:rPr>
            </w:pPr>
            <w:r>
              <w:rPr>
                <w:rFonts w:ascii="Times New Roman" w:hAnsi="Times New Roman"/>
                <w:b/>
                <w:i/>
              </w:rPr>
              <w:t>Уметь</w:t>
            </w:r>
            <w:r>
              <w:rPr>
                <w:rFonts w:ascii="Times New Roman" w:hAnsi="Times New Roman"/>
                <w:b/>
              </w:rPr>
              <w:t xml:space="preserve">: </w:t>
            </w:r>
          </w:p>
          <w:p w:rsidR="008558E9" w:rsidRDefault="00D8244C">
            <w:pPr>
              <w:pStyle w:val="afd"/>
              <w:numPr>
                <w:ilvl w:val="0"/>
                <w:numId w:val="17"/>
              </w:numPr>
              <w:tabs>
                <w:tab w:val="left" w:pos="462"/>
              </w:tabs>
              <w:spacing w:after="0" w:line="240" w:lineRule="auto"/>
              <w:ind w:left="37" w:firstLine="0"/>
              <w:jc w:val="both"/>
              <w:rPr>
                <w:rFonts w:ascii="Times New Roman" w:hAnsi="Times New Roman"/>
              </w:rPr>
            </w:pPr>
            <w:r>
              <w:rPr>
                <w:rFonts w:ascii="Times New Roman" w:hAnsi="Times New Roman"/>
              </w:rPr>
              <w:t>Предлагать способы решения проблем российского и мирового финансового рынка в области  регулирования с учетом ограничений регулирующих органов и возможных мер воздействия за нарушения пруденциальных норм деятельности, а также возможностей и рисков, связанных   с  цифровизацией   финансового  рынка и его банковского  сегмента.</w:t>
            </w:r>
          </w:p>
          <w:p w:rsidR="008558E9" w:rsidRDefault="00D8244C">
            <w:pPr>
              <w:pStyle w:val="afd"/>
              <w:spacing w:after="0" w:line="240" w:lineRule="auto"/>
              <w:ind w:left="5" w:firstLine="283"/>
              <w:textAlignment w:val="baseline"/>
              <w:rPr>
                <w:rFonts w:ascii="Times New Roman" w:hAnsi="Times New Roman"/>
                <w:b/>
              </w:rPr>
            </w:pPr>
            <w:r>
              <w:rPr>
                <w:rFonts w:ascii="Times New Roman" w:hAnsi="Times New Roman"/>
                <w:b/>
                <w:i/>
              </w:rPr>
              <w:t>Знать</w:t>
            </w:r>
            <w:r>
              <w:rPr>
                <w:rFonts w:ascii="Times New Roman" w:hAnsi="Times New Roman"/>
                <w:b/>
              </w:rPr>
              <w:t xml:space="preserve">: </w:t>
            </w:r>
          </w:p>
          <w:p w:rsidR="008558E9" w:rsidRDefault="00D8244C">
            <w:pPr>
              <w:pStyle w:val="afd"/>
              <w:numPr>
                <w:ilvl w:val="0"/>
                <w:numId w:val="7"/>
              </w:numPr>
              <w:tabs>
                <w:tab w:val="left" w:pos="320"/>
              </w:tabs>
              <w:spacing w:after="0" w:line="240" w:lineRule="auto"/>
              <w:ind w:left="0" w:firstLine="0"/>
              <w:jc w:val="both"/>
              <w:textAlignment w:val="baseline"/>
              <w:rPr>
                <w:rFonts w:ascii="Times New Roman" w:hAnsi="Times New Roman"/>
              </w:rPr>
            </w:pPr>
            <w:r>
              <w:rPr>
                <w:rFonts w:ascii="Times New Roman" w:hAnsi="Times New Roman"/>
              </w:rPr>
              <w:t>Современные эффективные практики банковского регулирования, применяемые за рубежом. Мировые тренды развития цифровых технологий, их применения в банковском секторе и его регулировании.</w:t>
            </w:r>
          </w:p>
          <w:p w:rsidR="008558E9" w:rsidRDefault="00D8244C">
            <w:pPr>
              <w:pStyle w:val="afd"/>
              <w:tabs>
                <w:tab w:val="left" w:pos="5"/>
              </w:tabs>
              <w:spacing w:after="0" w:line="240" w:lineRule="auto"/>
              <w:ind w:left="5" w:firstLine="283"/>
              <w:rPr>
                <w:rFonts w:ascii="Times New Roman" w:hAnsi="Times New Roman"/>
                <w:b/>
              </w:rPr>
            </w:pPr>
            <w:r>
              <w:rPr>
                <w:rFonts w:ascii="Times New Roman" w:hAnsi="Times New Roman"/>
                <w:b/>
                <w:i/>
              </w:rPr>
              <w:t>Уметь</w:t>
            </w:r>
            <w:r>
              <w:rPr>
                <w:rFonts w:ascii="Times New Roman" w:hAnsi="Times New Roman"/>
                <w:b/>
              </w:rPr>
              <w:t xml:space="preserve">: </w:t>
            </w:r>
          </w:p>
          <w:p w:rsidR="008558E9" w:rsidRDefault="00D8244C">
            <w:pPr>
              <w:pStyle w:val="afd"/>
              <w:numPr>
                <w:ilvl w:val="0"/>
                <w:numId w:val="17"/>
              </w:numPr>
              <w:tabs>
                <w:tab w:val="left" w:pos="462"/>
              </w:tabs>
              <w:spacing w:after="0" w:line="240" w:lineRule="auto"/>
              <w:ind w:left="37" w:firstLine="0"/>
              <w:jc w:val="both"/>
              <w:rPr>
                <w:rFonts w:ascii="Times New Roman" w:hAnsi="Times New Roman"/>
              </w:rPr>
            </w:pPr>
            <w:r>
              <w:rPr>
                <w:rFonts w:ascii="Times New Roman" w:eastAsiaTheme="minorHAnsi" w:hAnsi="Times New Roman"/>
                <w:lang w:eastAsia="en-US"/>
              </w:rPr>
              <w:t>Адаптировать современные эффективные регуляторные и надзорные практики, применяемые за рубежом, к деятельности банков в России, представлять указанные решения в виде стратегий и планов действий.</w:t>
            </w:r>
          </w:p>
          <w:p w:rsidR="008558E9" w:rsidRDefault="008558E9">
            <w:pPr>
              <w:tabs>
                <w:tab w:val="left" w:pos="462"/>
              </w:tabs>
              <w:spacing w:after="0" w:line="240" w:lineRule="auto"/>
              <w:ind w:left="37"/>
              <w:jc w:val="both"/>
              <w:rPr>
                <w:rFonts w:ascii="Times New Roman" w:hAnsi="Times New Roman"/>
              </w:rPr>
            </w:pPr>
          </w:p>
        </w:tc>
      </w:tr>
      <w:tr w:rsidR="008558E9">
        <w:tc>
          <w:tcPr>
            <w:tcW w:w="1277" w:type="dxa"/>
          </w:tcPr>
          <w:p w:rsidR="008558E9" w:rsidRDefault="00D8244C">
            <w:pPr>
              <w:tabs>
                <w:tab w:val="left" w:pos="540"/>
              </w:tabs>
              <w:spacing w:after="0" w:line="240" w:lineRule="auto"/>
              <w:contextualSpacing/>
              <w:jc w:val="both"/>
              <w:rPr>
                <w:rFonts w:ascii="Times New Roman" w:hAnsi="Times New Roman" w:cs="Times New Roman"/>
              </w:rPr>
            </w:pPr>
            <w:r>
              <w:rPr>
                <w:rFonts w:ascii="Times New Roman" w:eastAsia="Calibri" w:hAnsi="Times New Roman" w:cs="Times New Roman"/>
              </w:rPr>
              <w:lastRenderedPageBreak/>
              <w:t>ПК-1</w:t>
            </w:r>
          </w:p>
        </w:tc>
        <w:tc>
          <w:tcPr>
            <w:tcW w:w="2125" w:type="dxa"/>
          </w:tcPr>
          <w:p w:rsidR="008558E9" w:rsidRDefault="00D8244C">
            <w:pPr>
              <w:tabs>
                <w:tab w:val="left" w:pos="540"/>
              </w:tabs>
              <w:spacing w:after="0" w:line="240" w:lineRule="auto"/>
              <w:contextualSpacing/>
              <w:rPr>
                <w:rFonts w:ascii="Times New Roman" w:hAnsi="Times New Roman" w:cs="Times New Roman"/>
              </w:rPr>
            </w:pPr>
            <w:r>
              <w:rPr>
                <w:rFonts w:ascii="Times New Roman" w:hAnsi="Times New Roman" w:cs="Times New Roman"/>
                <w:color w:val="000000" w:themeColor="text1"/>
              </w:rPr>
              <w:t xml:space="preserve">Способность осуществлять разработку теоретических и новых экономических моделей исследуемых процессов, явлений и объектов, относящихся к сфере профессиональной финансовой деятельности в области финансов и кредита, давать оценку и интерпретировать полученные в ходе исследования результаты, выявлять и </w:t>
            </w:r>
            <w:r>
              <w:rPr>
                <w:rFonts w:ascii="Times New Roman" w:hAnsi="Times New Roman" w:cs="Times New Roman"/>
                <w:color w:val="000000" w:themeColor="text1"/>
              </w:rPr>
              <w:lastRenderedPageBreak/>
              <w:t xml:space="preserve">проводить исследование финансово-экономических рисков в деятельности хозяйствующих субъектов для разработки системы управления рисками </w:t>
            </w:r>
          </w:p>
        </w:tc>
        <w:tc>
          <w:tcPr>
            <w:tcW w:w="2835" w:type="dxa"/>
          </w:tcPr>
          <w:p w:rsidR="008558E9" w:rsidRDefault="00D8244C">
            <w:pPr>
              <w:widowControl w:val="0"/>
              <w:spacing w:after="0" w:line="240" w:lineRule="auto"/>
              <w:jc w:val="both"/>
              <w:rPr>
                <w:rFonts w:ascii="Times New Roman" w:hAnsi="Times New Roman" w:cs="Times New Roman"/>
              </w:rPr>
            </w:pPr>
            <w:r>
              <w:rPr>
                <w:rFonts w:ascii="Times New Roman" w:eastAsia="Calibri" w:hAnsi="Times New Roman" w:cs="Times New Roman"/>
              </w:rPr>
              <w:lastRenderedPageBreak/>
              <w:t>1. Использует весь спектр моделей и методов моделирования для отображения и выявления причинно-следственных связей во всем спектре экономических и финансовых объектов и рисков макро- и микроуровней.</w:t>
            </w: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8558E9">
            <w:pPr>
              <w:pStyle w:val="Style2"/>
              <w:spacing w:line="240" w:lineRule="auto"/>
              <w:ind w:firstLine="0"/>
              <w:rPr>
                <w:rStyle w:val="FontStyle12"/>
                <w:rFonts w:eastAsia="Calibri"/>
                <w:sz w:val="22"/>
                <w:szCs w:val="22"/>
              </w:rPr>
            </w:pPr>
          </w:p>
          <w:p w:rsidR="008558E9" w:rsidRDefault="00D8244C">
            <w:pPr>
              <w:pStyle w:val="Style2"/>
              <w:spacing w:line="240" w:lineRule="auto"/>
              <w:ind w:firstLine="0"/>
              <w:rPr>
                <w:rStyle w:val="FontStyle12"/>
                <w:rFonts w:eastAsia="Calibri"/>
                <w:sz w:val="22"/>
                <w:szCs w:val="22"/>
              </w:rPr>
            </w:pPr>
            <w:r>
              <w:rPr>
                <w:rStyle w:val="FontStyle12"/>
                <w:rFonts w:eastAsia="Calibri"/>
                <w:sz w:val="22"/>
                <w:szCs w:val="22"/>
              </w:rPr>
              <w:t>2. Демонстрирует возможности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rsidR="008558E9" w:rsidRDefault="008558E9">
            <w:pPr>
              <w:spacing w:after="0" w:line="240" w:lineRule="auto"/>
              <w:rPr>
                <w:rStyle w:val="FontStyle12"/>
                <w:rFonts w:eastAsia="Calibri"/>
                <w:sz w:val="22"/>
                <w:szCs w:val="22"/>
              </w:rPr>
            </w:pPr>
          </w:p>
          <w:p w:rsidR="008558E9" w:rsidRDefault="008558E9">
            <w:pPr>
              <w:spacing w:after="0" w:line="240" w:lineRule="auto"/>
              <w:rPr>
                <w:rStyle w:val="FontStyle12"/>
                <w:rFonts w:eastAsia="Calibri"/>
                <w:sz w:val="22"/>
                <w:szCs w:val="22"/>
              </w:rPr>
            </w:pPr>
          </w:p>
          <w:p w:rsidR="008558E9" w:rsidRDefault="008558E9">
            <w:pPr>
              <w:spacing w:after="0" w:line="240" w:lineRule="auto"/>
              <w:rPr>
                <w:rStyle w:val="FontStyle12"/>
                <w:rFonts w:eastAsia="Calibri"/>
                <w:sz w:val="22"/>
                <w:szCs w:val="22"/>
              </w:rPr>
            </w:pPr>
          </w:p>
          <w:p w:rsidR="008558E9" w:rsidRDefault="008558E9">
            <w:pPr>
              <w:spacing w:after="0" w:line="240" w:lineRule="auto"/>
              <w:rPr>
                <w:rStyle w:val="FontStyle12"/>
                <w:rFonts w:eastAsia="Calibri"/>
                <w:sz w:val="22"/>
                <w:szCs w:val="22"/>
              </w:rPr>
            </w:pPr>
          </w:p>
          <w:p w:rsidR="008558E9" w:rsidRDefault="008558E9">
            <w:pPr>
              <w:spacing w:after="0" w:line="240" w:lineRule="auto"/>
              <w:rPr>
                <w:rStyle w:val="FontStyle12"/>
                <w:rFonts w:eastAsia="Calibri"/>
                <w:sz w:val="22"/>
                <w:szCs w:val="22"/>
              </w:rPr>
            </w:pPr>
          </w:p>
          <w:p w:rsidR="008558E9" w:rsidRDefault="008558E9">
            <w:pPr>
              <w:spacing w:after="0" w:line="240" w:lineRule="auto"/>
              <w:rPr>
                <w:rStyle w:val="FontStyle12"/>
                <w:rFonts w:eastAsia="Calibri"/>
                <w:sz w:val="22"/>
                <w:szCs w:val="22"/>
              </w:rPr>
            </w:pPr>
          </w:p>
          <w:p w:rsidR="008558E9" w:rsidRDefault="00D8244C">
            <w:pPr>
              <w:spacing w:after="0" w:line="240" w:lineRule="auto"/>
              <w:rPr>
                <w:rFonts w:ascii="Times New Roman" w:hAnsi="Times New Roman" w:cs="Times New Roman"/>
              </w:rPr>
            </w:pPr>
            <w:r>
              <w:rPr>
                <w:rStyle w:val="FontStyle12"/>
                <w:rFonts w:eastAsia="Calibri"/>
                <w:sz w:val="22"/>
                <w:szCs w:val="22"/>
              </w:rPr>
              <w:t>3.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tc>
        <w:tc>
          <w:tcPr>
            <w:tcW w:w="3685" w:type="dxa"/>
          </w:tcPr>
          <w:p w:rsidR="008558E9" w:rsidRDefault="00D8244C">
            <w:pPr>
              <w:pStyle w:val="afd"/>
              <w:spacing w:after="0" w:line="240" w:lineRule="auto"/>
              <w:ind w:left="5" w:firstLine="283"/>
              <w:textAlignment w:val="baseline"/>
              <w:rPr>
                <w:rFonts w:ascii="Times New Roman" w:hAnsi="Times New Roman"/>
                <w:b/>
              </w:rPr>
            </w:pPr>
            <w:r>
              <w:rPr>
                <w:rFonts w:ascii="Times New Roman" w:hAnsi="Times New Roman"/>
                <w:b/>
                <w:i/>
              </w:rPr>
              <w:lastRenderedPageBreak/>
              <w:t>Знать</w:t>
            </w:r>
            <w:r>
              <w:rPr>
                <w:rFonts w:ascii="Times New Roman" w:hAnsi="Times New Roman"/>
                <w:b/>
              </w:rPr>
              <w:t xml:space="preserve">: </w:t>
            </w:r>
          </w:p>
          <w:p w:rsidR="008558E9" w:rsidRDefault="00D8244C">
            <w:pPr>
              <w:pStyle w:val="afd"/>
              <w:numPr>
                <w:ilvl w:val="0"/>
                <w:numId w:val="8"/>
              </w:numPr>
              <w:tabs>
                <w:tab w:val="left" w:pos="320"/>
              </w:tabs>
              <w:spacing w:after="0" w:line="240" w:lineRule="auto"/>
              <w:ind w:left="5" w:hanging="5"/>
              <w:jc w:val="both"/>
              <w:textAlignment w:val="baseline"/>
              <w:rPr>
                <w:rFonts w:ascii="Times New Roman" w:eastAsiaTheme="minorHAnsi" w:hAnsi="Times New Roman"/>
                <w:lang w:eastAsia="en-US"/>
              </w:rPr>
            </w:pPr>
            <w:r>
              <w:rPr>
                <w:rFonts w:ascii="Times New Roman" w:eastAsiaTheme="minorHAnsi" w:hAnsi="Times New Roman"/>
                <w:lang w:eastAsia="en-US"/>
              </w:rPr>
              <w:t>Специфику моделей и методов моделирования для выявления причинно-следственных связей в области макроэкономического регулирования банковского сектора, в том числе   возникающих и развивающихся в связи   с цифровизацией   финансового рынка.</w:t>
            </w:r>
          </w:p>
          <w:p w:rsidR="008558E9" w:rsidRDefault="00D8244C">
            <w:pPr>
              <w:suppressAutoHyphens/>
              <w:spacing w:after="0" w:line="240" w:lineRule="auto"/>
              <w:ind w:left="5" w:firstLine="283"/>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 xml:space="preserve">: </w:t>
            </w:r>
          </w:p>
          <w:p w:rsidR="008558E9" w:rsidRDefault="00D8244C">
            <w:pPr>
              <w:pStyle w:val="afd"/>
              <w:widowControl w:val="0"/>
              <w:numPr>
                <w:ilvl w:val="0"/>
                <w:numId w:val="9"/>
              </w:numPr>
              <w:tabs>
                <w:tab w:val="left" w:pos="320"/>
              </w:tabs>
              <w:spacing w:after="0" w:line="240" w:lineRule="auto"/>
              <w:ind w:left="5" w:hanging="5"/>
              <w:jc w:val="both"/>
              <w:rPr>
                <w:rFonts w:ascii="Times New Roman" w:hAnsi="Times New Roman"/>
              </w:rPr>
            </w:pPr>
            <w:r>
              <w:rPr>
                <w:rFonts w:ascii="Times New Roman" w:hAnsi="Times New Roman"/>
              </w:rPr>
              <w:t xml:space="preserve">Оценивать адекватность и последствия применяемых мер макроэкономического регулирования как реакцию на риски финансового сектора, в том числе возникающие в процессе его цифровизации, на основе </w:t>
            </w:r>
            <w:r>
              <w:rPr>
                <w:rFonts w:ascii="Times New Roman" w:hAnsi="Times New Roman"/>
              </w:rPr>
              <w:lastRenderedPageBreak/>
              <w:t>применяемых моделей и методов моделирования.</w:t>
            </w:r>
          </w:p>
          <w:p w:rsidR="008558E9" w:rsidRDefault="00D8244C">
            <w:pPr>
              <w:pStyle w:val="afd"/>
              <w:spacing w:after="0" w:line="240" w:lineRule="auto"/>
              <w:ind w:left="5" w:firstLine="283"/>
              <w:textAlignment w:val="baseline"/>
              <w:rPr>
                <w:rFonts w:ascii="Times New Roman" w:hAnsi="Times New Roman"/>
                <w:b/>
              </w:rPr>
            </w:pPr>
            <w:r>
              <w:rPr>
                <w:rFonts w:ascii="Times New Roman" w:hAnsi="Times New Roman"/>
                <w:b/>
                <w:i/>
              </w:rPr>
              <w:t>Знать</w:t>
            </w:r>
            <w:r>
              <w:rPr>
                <w:rFonts w:ascii="Times New Roman" w:hAnsi="Times New Roman"/>
                <w:b/>
              </w:rPr>
              <w:t xml:space="preserve">: </w:t>
            </w:r>
          </w:p>
          <w:p w:rsidR="008558E9" w:rsidRDefault="00D8244C">
            <w:pPr>
              <w:pStyle w:val="afd"/>
              <w:numPr>
                <w:ilvl w:val="0"/>
                <w:numId w:val="8"/>
              </w:numPr>
              <w:tabs>
                <w:tab w:val="left" w:pos="320"/>
              </w:tabs>
              <w:spacing w:after="0" w:line="240" w:lineRule="auto"/>
              <w:ind w:left="5" w:hanging="5"/>
              <w:jc w:val="both"/>
              <w:textAlignment w:val="baseline"/>
              <w:rPr>
                <w:rFonts w:ascii="Times New Roman" w:eastAsiaTheme="minorHAnsi" w:hAnsi="Times New Roman"/>
                <w:lang w:eastAsia="en-US"/>
              </w:rPr>
            </w:pPr>
            <w:r>
              <w:rPr>
                <w:rFonts w:ascii="Times New Roman" w:eastAsiaTheme="minorHAnsi" w:hAnsi="Times New Roman"/>
                <w:lang w:eastAsia="en-US"/>
              </w:rPr>
              <w:t>Основные источники статистической информации, в том числе на уровне международных регуляторов, для проведения анализа на основе различных моделей и методов моделирования.</w:t>
            </w:r>
          </w:p>
          <w:p w:rsidR="008558E9" w:rsidRDefault="00D8244C">
            <w:pPr>
              <w:suppressAutoHyphens/>
              <w:spacing w:after="0" w:line="240" w:lineRule="auto"/>
              <w:ind w:left="5" w:firstLine="283"/>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 xml:space="preserve">: </w:t>
            </w:r>
          </w:p>
          <w:p w:rsidR="008558E9" w:rsidRDefault="00D8244C">
            <w:pPr>
              <w:pStyle w:val="afd"/>
              <w:widowControl w:val="0"/>
              <w:numPr>
                <w:ilvl w:val="0"/>
                <w:numId w:val="9"/>
              </w:numPr>
              <w:tabs>
                <w:tab w:val="left" w:pos="320"/>
              </w:tabs>
              <w:spacing w:after="0" w:line="240" w:lineRule="auto"/>
              <w:ind w:left="5" w:hanging="5"/>
              <w:jc w:val="both"/>
              <w:rPr>
                <w:rFonts w:ascii="Times New Roman" w:hAnsi="Times New Roman"/>
              </w:rPr>
            </w:pPr>
            <w:r>
              <w:rPr>
                <w:rFonts w:ascii="Times New Roman" w:hAnsi="Times New Roman"/>
              </w:rPr>
              <w:t>На основе различных моделей и методов моделирования интерпретировать поведение финансового сектора и банков в ответ на применение регулятором различных мер воздействия, в том числе макропруденциального характера.</w:t>
            </w:r>
          </w:p>
          <w:p w:rsidR="008558E9" w:rsidRDefault="00D8244C">
            <w:pPr>
              <w:pStyle w:val="afd"/>
              <w:spacing w:after="0" w:line="240" w:lineRule="auto"/>
              <w:ind w:left="5" w:firstLine="283"/>
              <w:textAlignment w:val="baseline"/>
              <w:rPr>
                <w:rFonts w:ascii="Times New Roman" w:hAnsi="Times New Roman"/>
                <w:b/>
              </w:rPr>
            </w:pPr>
            <w:r>
              <w:rPr>
                <w:rFonts w:ascii="Times New Roman" w:hAnsi="Times New Roman"/>
                <w:b/>
                <w:i/>
              </w:rPr>
              <w:t>Знать</w:t>
            </w:r>
            <w:r>
              <w:rPr>
                <w:rFonts w:ascii="Times New Roman" w:hAnsi="Times New Roman"/>
                <w:b/>
              </w:rPr>
              <w:t xml:space="preserve">: </w:t>
            </w:r>
          </w:p>
          <w:p w:rsidR="008558E9" w:rsidRDefault="00D8244C">
            <w:pPr>
              <w:pStyle w:val="afd"/>
              <w:tabs>
                <w:tab w:val="left" w:pos="320"/>
              </w:tabs>
              <w:spacing w:after="0" w:line="240" w:lineRule="auto"/>
              <w:ind w:left="5"/>
              <w:jc w:val="both"/>
              <w:textAlignment w:val="baseline"/>
              <w:rPr>
                <w:rFonts w:ascii="Times New Roman" w:eastAsiaTheme="minorHAnsi" w:hAnsi="Times New Roman"/>
                <w:lang w:eastAsia="en-US"/>
              </w:rPr>
            </w:pPr>
            <w:r>
              <w:rPr>
                <w:rFonts w:ascii="Times New Roman" w:eastAsiaTheme="minorHAnsi" w:hAnsi="Times New Roman"/>
                <w:lang w:eastAsia="en-US"/>
              </w:rPr>
              <w:t>3. Теоретические, организационные и правовые основы макроэкономического   регулирования банковского сектора.</w:t>
            </w:r>
          </w:p>
          <w:p w:rsidR="008558E9" w:rsidRDefault="00D8244C">
            <w:pPr>
              <w:spacing w:after="0" w:line="240" w:lineRule="auto"/>
              <w:textAlignment w:val="baseline"/>
              <w:rPr>
                <w:rFonts w:ascii="Times New Roman" w:hAnsi="Times New Roman"/>
                <w:b/>
              </w:rPr>
            </w:pPr>
            <w:r>
              <w:rPr>
                <w:rFonts w:ascii="Times New Roman" w:eastAsia="Calibri" w:hAnsi="Times New Roman"/>
                <w:b/>
                <w:i/>
              </w:rPr>
              <w:t xml:space="preserve">    Уметь</w:t>
            </w:r>
            <w:r>
              <w:rPr>
                <w:rFonts w:ascii="Times New Roman" w:eastAsia="Calibri" w:hAnsi="Times New Roman"/>
                <w:b/>
              </w:rPr>
              <w:t>:</w:t>
            </w:r>
          </w:p>
          <w:p w:rsidR="008558E9" w:rsidRDefault="00D8244C">
            <w:pPr>
              <w:pStyle w:val="afd"/>
              <w:widowControl w:val="0"/>
              <w:numPr>
                <w:ilvl w:val="0"/>
                <w:numId w:val="9"/>
              </w:numPr>
              <w:tabs>
                <w:tab w:val="left" w:pos="320"/>
              </w:tabs>
              <w:spacing w:after="0" w:line="240" w:lineRule="auto"/>
              <w:ind w:left="5" w:hanging="5"/>
              <w:jc w:val="both"/>
              <w:rPr>
                <w:rFonts w:ascii="Times New Roman" w:hAnsi="Times New Roman"/>
              </w:rPr>
            </w:pPr>
            <w:r>
              <w:rPr>
                <w:rFonts w:ascii="Times New Roman" w:eastAsiaTheme="minorHAnsi" w:hAnsi="Times New Roman"/>
                <w:lang w:eastAsia="en-US"/>
              </w:rPr>
              <w:t>Выносить профессионально-обоснованные предложения по теоретическим, организационным и правовым основам макроэкономического   регулирования в России в виде экспертных заключений при формировании стратегии развития финансового рынка.</w:t>
            </w:r>
          </w:p>
        </w:tc>
      </w:tr>
    </w:tbl>
    <w:p w:rsidR="008558E9" w:rsidRDefault="008558E9">
      <w:pPr>
        <w:spacing w:after="0" w:line="360" w:lineRule="auto"/>
        <w:jc w:val="both"/>
        <w:textAlignment w:val="baseline"/>
        <w:rPr>
          <w:rFonts w:ascii="Times New Roman" w:eastAsia="Times New Roman" w:hAnsi="Times New Roman" w:cs="Times New Roman"/>
          <w:b/>
          <w:sz w:val="28"/>
          <w:szCs w:val="28"/>
        </w:rPr>
      </w:pPr>
    </w:p>
    <w:p w:rsidR="008558E9" w:rsidRDefault="00D8244C">
      <w:pPr>
        <w:pStyle w:val="afd"/>
        <w:suppressAutoHyphens w:val="0"/>
        <w:spacing w:after="0" w:line="360" w:lineRule="auto"/>
        <w:ind w:left="709"/>
        <w:contextualSpacing/>
        <w:outlineLvl w:val="0"/>
        <w:rPr>
          <w:rFonts w:ascii="Times New Roman" w:hAnsi="Times New Roman"/>
          <w:b/>
          <w:sz w:val="28"/>
          <w:szCs w:val="28"/>
        </w:rPr>
      </w:pPr>
      <w:bookmarkStart w:id="5" w:name="_Toc117610901"/>
      <w:bookmarkEnd w:id="3"/>
      <w:r>
        <w:rPr>
          <w:rFonts w:ascii="Times New Roman" w:hAnsi="Times New Roman"/>
          <w:b/>
          <w:sz w:val="28"/>
          <w:szCs w:val="28"/>
        </w:rPr>
        <w:t>3.Место дисциплины в структуре образовательной программы</w:t>
      </w:r>
      <w:bookmarkEnd w:id="5"/>
    </w:p>
    <w:p w:rsidR="008558E9" w:rsidRPr="00D506B9" w:rsidRDefault="00D8244C">
      <w:pPr>
        <w:pStyle w:val="afd"/>
        <w:suppressAutoHyphens w:val="0"/>
        <w:spacing w:after="0" w:line="360" w:lineRule="auto"/>
        <w:ind w:left="0" w:firstLine="993"/>
        <w:contextualSpacing/>
        <w:jc w:val="both"/>
        <w:rPr>
          <w:rFonts w:ascii="Times New Roman" w:hAnsi="Times New Roman"/>
          <w:bCs/>
          <w:sz w:val="28"/>
          <w:szCs w:val="28"/>
        </w:rPr>
      </w:pPr>
      <w:r>
        <w:rPr>
          <w:rFonts w:ascii="Times New Roman" w:hAnsi="Times New Roman"/>
          <w:bCs/>
          <w:sz w:val="28"/>
          <w:szCs w:val="28"/>
        </w:rPr>
        <w:t>Дисциплина «</w:t>
      </w:r>
      <w:r w:rsidR="00D506B9" w:rsidRPr="00D506B9">
        <w:rPr>
          <w:rFonts w:ascii="Times New Roman" w:hAnsi="Times New Roman"/>
          <w:bCs/>
          <w:sz w:val="28"/>
          <w:szCs w:val="28"/>
        </w:rPr>
        <w:t>Финансовые институты и банковское дело</w:t>
      </w:r>
      <w:r>
        <w:rPr>
          <w:rFonts w:ascii="Times New Roman" w:hAnsi="Times New Roman"/>
          <w:bCs/>
          <w:sz w:val="28"/>
          <w:szCs w:val="28"/>
        </w:rPr>
        <w:t xml:space="preserve">» относится к модулю дисциплин по выбору, углубляющих освоение программы магистратуры, направления подготовки 38.04.08 «Финансы и кредит», направленности программы магистратуры </w:t>
      </w:r>
      <w:r w:rsidRPr="00D506B9">
        <w:rPr>
          <w:rFonts w:ascii="Times New Roman" w:hAnsi="Times New Roman"/>
          <w:bCs/>
          <w:color w:val="000000"/>
          <w:sz w:val="28"/>
          <w:szCs w:val="28"/>
        </w:rPr>
        <w:t>«</w:t>
      </w:r>
      <w:r w:rsidR="00D506B9" w:rsidRPr="00D506B9">
        <w:rPr>
          <w:rFonts w:ascii="Times New Roman" w:hAnsi="Times New Roman"/>
          <w:sz w:val="28"/>
          <w:szCs w:val="28"/>
        </w:rPr>
        <w:t>Управление финансовыми рисками: прикладная аналитика и технологии в банках</w:t>
      </w:r>
      <w:r w:rsidRPr="00D506B9">
        <w:rPr>
          <w:rFonts w:ascii="Times New Roman" w:hAnsi="Times New Roman"/>
          <w:bCs/>
          <w:color w:val="000000"/>
          <w:sz w:val="28"/>
          <w:szCs w:val="28"/>
        </w:rPr>
        <w:t>».</w:t>
      </w:r>
      <w:r w:rsidRPr="00D506B9">
        <w:rPr>
          <w:rFonts w:ascii="Times New Roman" w:hAnsi="Times New Roman"/>
          <w:bCs/>
          <w:sz w:val="28"/>
          <w:szCs w:val="28"/>
        </w:rPr>
        <w:t xml:space="preserve"> </w:t>
      </w:r>
    </w:p>
    <w:p w:rsidR="008558E9" w:rsidRDefault="00D8244C">
      <w:pPr>
        <w:pStyle w:val="afd"/>
        <w:suppressAutoHyphens w:val="0"/>
        <w:spacing w:after="0" w:line="360" w:lineRule="auto"/>
        <w:ind w:left="0" w:firstLine="993"/>
        <w:contextualSpacing/>
        <w:jc w:val="both"/>
        <w:rPr>
          <w:rFonts w:ascii="Times New Roman" w:hAnsi="Times New Roman"/>
          <w:sz w:val="28"/>
          <w:szCs w:val="28"/>
        </w:rPr>
      </w:pPr>
      <w:r>
        <w:rPr>
          <w:rFonts w:ascii="Times New Roman" w:eastAsia="Times New Roman" w:hAnsi="Times New Roman"/>
          <w:sz w:val="28"/>
          <w:szCs w:val="28"/>
        </w:rPr>
        <w:t>Имеет важное значение в подготовке профессионального экономиста финансово-кредитной сферы, расширяет знания о проблемах регулирования современной экономики, позволяет сформировать комплексное представление о</w:t>
      </w:r>
      <w:r>
        <w:rPr>
          <w:rFonts w:ascii="Times New Roman" w:hAnsi="Times New Roman"/>
          <w:sz w:val="28"/>
          <w:szCs w:val="28"/>
        </w:rPr>
        <w:t xml:space="preserve"> целях, задачах и функциях национальных органов макроэкономического регулирования банковского сектора, механизмах реализации указанных функций в </w:t>
      </w:r>
      <w:r>
        <w:rPr>
          <w:rFonts w:ascii="Times New Roman" w:eastAsia="Times New Roman" w:hAnsi="Times New Roman"/>
          <w:sz w:val="28"/>
          <w:szCs w:val="28"/>
        </w:rPr>
        <w:t xml:space="preserve"> условиях ускорения процес</w:t>
      </w:r>
      <w:r>
        <w:rPr>
          <w:rFonts w:ascii="Times New Roman" w:eastAsia="Times New Roman" w:hAnsi="Times New Roman"/>
          <w:sz w:val="28"/>
          <w:szCs w:val="28"/>
        </w:rPr>
        <w:lastRenderedPageBreak/>
        <w:t xml:space="preserve">сов  институциональных пертурбаций,  цифровой трансформации  банковских бизнес-процессов, внедрения   в регуляторные  практики цифровых  технологий  и инструментов. </w:t>
      </w:r>
    </w:p>
    <w:p w:rsidR="008558E9" w:rsidRDefault="00D8244C">
      <w:pPr>
        <w:pStyle w:val="afd"/>
        <w:suppressAutoHyphens w:val="0"/>
        <w:spacing w:after="0" w:line="240" w:lineRule="auto"/>
        <w:ind w:left="0" w:firstLine="993"/>
        <w:contextualSpacing/>
        <w:jc w:val="both"/>
        <w:rPr>
          <w:rFonts w:ascii="Times New Roman" w:hAnsi="Times New Roman"/>
          <w:sz w:val="28"/>
          <w:szCs w:val="28"/>
        </w:rPr>
      </w:pPr>
      <w:r>
        <w:rPr>
          <w:rFonts w:ascii="Times New Roman" w:hAnsi="Times New Roman"/>
          <w:b/>
          <w:sz w:val="28"/>
          <w:szCs w:val="28"/>
        </w:rPr>
        <w:t>4.</w:t>
      </w:r>
      <w:bookmarkStart w:id="6" w:name="_Toc92533358"/>
      <w:r>
        <w:t xml:space="preserve"> </w:t>
      </w:r>
      <w:r>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rFonts w:ascii="Times New Roman" w:hAnsi="Times New Roman"/>
          <w:sz w:val="28"/>
          <w:szCs w:val="28"/>
        </w:rPr>
        <w:t xml:space="preserve">                                                   </w:t>
      </w:r>
    </w:p>
    <w:p w:rsidR="008558E9" w:rsidRDefault="00D8244C">
      <w:pPr>
        <w:pStyle w:val="afd"/>
        <w:suppressAutoHyphens w:val="0"/>
        <w:spacing w:after="0" w:line="240" w:lineRule="auto"/>
        <w:ind w:left="0" w:firstLine="993"/>
        <w:contextualSpacing/>
        <w:jc w:val="both"/>
        <w:rPr>
          <w:rFonts w:ascii="Times New Roman" w:hAnsi="Times New Roman"/>
          <w:sz w:val="28"/>
          <w:szCs w:val="28"/>
        </w:rPr>
      </w:pPr>
      <w:r>
        <w:rPr>
          <w:rFonts w:ascii="Times New Roman" w:hAnsi="Times New Roman"/>
          <w:sz w:val="28"/>
          <w:szCs w:val="28"/>
        </w:rPr>
        <w:t xml:space="preserve">                                                                                                     Таблица 2</w:t>
      </w:r>
    </w:p>
    <w:tbl>
      <w:tblPr>
        <w:tblW w:w="5000" w:type="pct"/>
        <w:tblLayout w:type="fixed"/>
        <w:tblLook w:val="04A0" w:firstRow="1" w:lastRow="0" w:firstColumn="1" w:lastColumn="0" w:noHBand="0" w:noVBand="1"/>
      </w:tblPr>
      <w:tblGrid>
        <w:gridCol w:w="4578"/>
        <w:gridCol w:w="2977"/>
        <w:gridCol w:w="2641"/>
      </w:tblGrid>
      <w:tr w:rsidR="008558E9" w:rsidTr="00D506B9">
        <w:tc>
          <w:tcPr>
            <w:tcW w:w="4578" w:type="dxa"/>
            <w:tcBorders>
              <w:top w:val="single" w:sz="4" w:space="0" w:color="000000"/>
              <w:left w:val="single" w:sz="4" w:space="0" w:color="000000"/>
              <w:bottom w:val="single" w:sz="4" w:space="0" w:color="000000"/>
              <w:right w:val="single" w:sz="4" w:space="0" w:color="000000"/>
            </w:tcBorders>
            <w:vAlign w:val="center"/>
          </w:tcPr>
          <w:p w:rsidR="008558E9" w:rsidRDefault="00D8244C">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Вид учебной работы   по дисциплине</w:t>
            </w:r>
          </w:p>
        </w:tc>
        <w:tc>
          <w:tcPr>
            <w:tcW w:w="2977" w:type="dxa"/>
            <w:tcBorders>
              <w:top w:val="single" w:sz="4" w:space="0" w:color="000000"/>
              <w:left w:val="single" w:sz="4" w:space="0" w:color="000000"/>
              <w:bottom w:val="single" w:sz="4" w:space="0" w:color="000000"/>
              <w:right w:val="single" w:sz="4" w:space="0" w:color="000000"/>
            </w:tcBorders>
            <w:vAlign w:val="center"/>
          </w:tcPr>
          <w:p w:rsidR="008558E9" w:rsidRDefault="00D8244C">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Всего</w:t>
            </w:r>
          </w:p>
          <w:p w:rsidR="008558E9" w:rsidRDefault="00D8244C">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(в з/е и часах)</w:t>
            </w:r>
          </w:p>
        </w:tc>
        <w:tc>
          <w:tcPr>
            <w:tcW w:w="2641" w:type="dxa"/>
            <w:tcBorders>
              <w:top w:val="single" w:sz="4" w:space="0" w:color="000000"/>
              <w:left w:val="single" w:sz="4" w:space="0" w:color="000000"/>
              <w:bottom w:val="single" w:sz="4" w:space="0" w:color="000000"/>
              <w:right w:val="single" w:sz="4" w:space="0" w:color="000000"/>
            </w:tcBorders>
            <w:vAlign w:val="center"/>
          </w:tcPr>
          <w:p w:rsidR="008558E9" w:rsidRDefault="00D8244C">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 xml:space="preserve">Модуль </w:t>
            </w:r>
            <w:r w:rsidR="00D506B9">
              <w:rPr>
                <w:rFonts w:ascii="Times New Roman" w:hAnsi="Times New Roman"/>
                <w:b/>
                <w:sz w:val="24"/>
                <w:szCs w:val="24"/>
              </w:rPr>
              <w:t>6</w:t>
            </w:r>
            <w:bookmarkStart w:id="7" w:name="_GoBack"/>
            <w:bookmarkEnd w:id="7"/>
          </w:p>
          <w:p w:rsidR="008558E9" w:rsidRDefault="00D8244C">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(в часах)</w:t>
            </w:r>
          </w:p>
          <w:p w:rsidR="008558E9" w:rsidRDefault="008558E9">
            <w:pPr>
              <w:pStyle w:val="afd"/>
              <w:keepNext/>
              <w:widowControl w:val="0"/>
              <w:spacing w:after="0" w:line="240" w:lineRule="auto"/>
              <w:ind w:left="0"/>
              <w:jc w:val="center"/>
              <w:rPr>
                <w:rFonts w:ascii="Times New Roman" w:hAnsi="Times New Roman"/>
                <w:b/>
                <w:sz w:val="24"/>
                <w:szCs w:val="24"/>
              </w:rPr>
            </w:pPr>
          </w:p>
        </w:tc>
      </w:tr>
      <w:tr w:rsidR="008558E9" w:rsidTr="00D506B9">
        <w:tc>
          <w:tcPr>
            <w:tcW w:w="4578" w:type="dxa"/>
            <w:tcBorders>
              <w:top w:val="single" w:sz="4" w:space="0" w:color="000000"/>
              <w:left w:val="single" w:sz="4" w:space="0" w:color="000000"/>
              <w:bottom w:val="single" w:sz="4" w:space="0" w:color="000000"/>
              <w:right w:val="single" w:sz="4" w:space="0" w:color="000000"/>
            </w:tcBorders>
          </w:tcPr>
          <w:p w:rsidR="008558E9" w:rsidRDefault="00D8244C">
            <w:pPr>
              <w:pStyle w:val="afd"/>
              <w:keepNext/>
              <w:widowControl w:val="0"/>
              <w:spacing w:after="0" w:line="240" w:lineRule="auto"/>
              <w:ind w:left="0"/>
              <w:rPr>
                <w:rFonts w:ascii="Times New Roman" w:hAnsi="Times New Roman"/>
                <w:b/>
                <w:sz w:val="24"/>
                <w:szCs w:val="24"/>
              </w:rPr>
            </w:pPr>
            <w:r>
              <w:rPr>
                <w:rFonts w:ascii="Times New Roman" w:hAnsi="Times New Roman"/>
                <w:b/>
                <w:sz w:val="24"/>
                <w:szCs w:val="24"/>
              </w:rPr>
              <w:t xml:space="preserve">Общая трудоемкость дисциплины </w:t>
            </w:r>
          </w:p>
        </w:tc>
        <w:tc>
          <w:tcPr>
            <w:tcW w:w="2977" w:type="dxa"/>
            <w:tcBorders>
              <w:top w:val="single" w:sz="4" w:space="0" w:color="000000"/>
              <w:left w:val="single" w:sz="4" w:space="0" w:color="000000"/>
              <w:bottom w:val="single" w:sz="4" w:space="0" w:color="000000"/>
              <w:right w:val="single" w:sz="4" w:space="0" w:color="000000"/>
            </w:tcBorders>
            <w:vAlign w:val="center"/>
          </w:tcPr>
          <w:p w:rsidR="008558E9" w:rsidRDefault="00D8244C">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з.е</w:t>
            </w:r>
            <w:proofErr w:type="spellEnd"/>
            <w:r>
              <w:rPr>
                <w:rFonts w:ascii="Times New Roman" w:hAnsi="Times New Roman" w:cs="Times New Roman"/>
                <w:sz w:val="24"/>
                <w:szCs w:val="24"/>
              </w:rPr>
              <w:t>./108</w:t>
            </w:r>
          </w:p>
        </w:tc>
        <w:tc>
          <w:tcPr>
            <w:tcW w:w="2641" w:type="dxa"/>
            <w:tcBorders>
              <w:top w:val="single" w:sz="4" w:space="0" w:color="000000"/>
              <w:left w:val="single" w:sz="4" w:space="0" w:color="000000"/>
              <w:bottom w:val="single" w:sz="4" w:space="0" w:color="000000"/>
              <w:right w:val="single" w:sz="4" w:space="0" w:color="000000"/>
            </w:tcBorders>
            <w:vAlign w:val="center"/>
          </w:tcPr>
          <w:p w:rsidR="008558E9" w:rsidRDefault="00D8244C">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r>
      <w:tr w:rsidR="00D506B9" w:rsidTr="00D506B9">
        <w:tc>
          <w:tcPr>
            <w:tcW w:w="4578" w:type="dxa"/>
            <w:tcBorders>
              <w:top w:val="single" w:sz="4" w:space="0" w:color="000000"/>
              <w:left w:val="single" w:sz="4" w:space="0" w:color="000000"/>
              <w:bottom w:val="single" w:sz="4" w:space="0" w:color="000000"/>
              <w:right w:val="single" w:sz="4" w:space="0" w:color="000000"/>
            </w:tcBorders>
          </w:tcPr>
          <w:p w:rsidR="00D506B9" w:rsidRDefault="00D506B9" w:rsidP="00D506B9">
            <w:pPr>
              <w:pStyle w:val="afd"/>
              <w:keepNext/>
              <w:widowControl w:val="0"/>
              <w:spacing w:after="0" w:line="240" w:lineRule="auto"/>
              <w:ind w:left="0"/>
              <w:rPr>
                <w:rFonts w:ascii="Times New Roman" w:hAnsi="Times New Roman"/>
                <w:b/>
                <w:i/>
                <w:sz w:val="24"/>
                <w:szCs w:val="24"/>
              </w:rPr>
            </w:pPr>
            <w:r>
              <w:rPr>
                <w:rFonts w:ascii="Times New Roman" w:hAnsi="Times New Roman"/>
                <w:b/>
                <w:i/>
                <w:sz w:val="24"/>
                <w:szCs w:val="24"/>
              </w:rPr>
              <w:t xml:space="preserve">Контактная работа - Аудиторные занятия </w:t>
            </w:r>
          </w:p>
        </w:tc>
        <w:tc>
          <w:tcPr>
            <w:tcW w:w="2977"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30</w:t>
            </w:r>
          </w:p>
        </w:tc>
        <w:tc>
          <w:tcPr>
            <w:tcW w:w="2641"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D506B9" w:rsidTr="00D506B9">
        <w:tc>
          <w:tcPr>
            <w:tcW w:w="4578" w:type="dxa"/>
            <w:tcBorders>
              <w:top w:val="single" w:sz="4" w:space="0" w:color="000000"/>
              <w:left w:val="single" w:sz="4" w:space="0" w:color="000000"/>
              <w:bottom w:val="single" w:sz="4" w:space="0" w:color="000000"/>
              <w:right w:val="single" w:sz="4" w:space="0" w:color="000000"/>
            </w:tcBorders>
          </w:tcPr>
          <w:p w:rsidR="00D506B9" w:rsidRDefault="00D506B9" w:rsidP="00D506B9">
            <w:pPr>
              <w:pStyle w:val="afd"/>
              <w:keepNext/>
              <w:widowControl w:val="0"/>
              <w:spacing w:after="0" w:line="240" w:lineRule="auto"/>
              <w:ind w:left="0"/>
              <w:rPr>
                <w:rFonts w:ascii="Times New Roman" w:hAnsi="Times New Roman"/>
                <w:i/>
                <w:sz w:val="24"/>
                <w:szCs w:val="24"/>
              </w:rPr>
            </w:pPr>
            <w:r>
              <w:rPr>
                <w:rFonts w:ascii="Times New Roman" w:hAnsi="Times New Roman"/>
                <w:i/>
                <w:sz w:val="24"/>
                <w:szCs w:val="24"/>
              </w:rPr>
              <w:t xml:space="preserve">Лекции </w:t>
            </w:r>
          </w:p>
        </w:tc>
        <w:tc>
          <w:tcPr>
            <w:tcW w:w="2977"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10</w:t>
            </w:r>
          </w:p>
        </w:tc>
        <w:tc>
          <w:tcPr>
            <w:tcW w:w="2641"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10</w:t>
            </w:r>
          </w:p>
        </w:tc>
      </w:tr>
      <w:tr w:rsidR="00D506B9" w:rsidTr="00D506B9">
        <w:tc>
          <w:tcPr>
            <w:tcW w:w="4578" w:type="dxa"/>
            <w:tcBorders>
              <w:top w:val="single" w:sz="4" w:space="0" w:color="000000"/>
              <w:left w:val="single" w:sz="4" w:space="0" w:color="000000"/>
              <w:bottom w:val="single" w:sz="4" w:space="0" w:color="000000"/>
              <w:right w:val="single" w:sz="4" w:space="0" w:color="000000"/>
            </w:tcBorders>
          </w:tcPr>
          <w:p w:rsidR="00D506B9" w:rsidRDefault="00D506B9" w:rsidP="00D506B9">
            <w:pPr>
              <w:pStyle w:val="afd"/>
              <w:keepNext/>
              <w:widowControl w:val="0"/>
              <w:spacing w:after="0" w:line="240" w:lineRule="auto"/>
              <w:ind w:left="0"/>
              <w:rPr>
                <w:rFonts w:ascii="Times New Roman" w:hAnsi="Times New Roman"/>
                <w:i/>
                <w:sz w:val="24"/>
                <w:szCs w:val="24"/>
              </w:rPr>
            </w:pPr>
            <w:r>
              <w:rPr>
                <w:rFonts w:ascii="Times New Roman" w:hAnsi="Times New Roman"/>
                <w:i/>
                <w:sz w:val="24"/>
                <w:szCs w:val="24"/>
              </w:rPr>
              <w:t xml:space="preserve">Семинары, практические занятия  </w:t>
            </w:r>
          </w:p>
        </w:tc>
        <w:tc>
          <w:tcPr>
            <w:tcW w:w="2977"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20</w:t>
            </w:r>
          </w:p>
        </w:tc>
        <w:tc>
          <w:tcPr>
            <w:tcW w:w="2641"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20</w:t>
            </w:r>
          </w:p>
        </w:tc>
      </w:tr>
      <w:tr w:rsidR="00D506B9" w:rsidTr="00D506B9">
        <w:tc>
          <w:tcPr>
            <w:tcW w:w="4578" w:type="dxa"/>
            <w:tcBorders>
              <w:top w:val="single" w:sz="4" w:space="0" w:color="000000"/>
              <w:left w:val="single" w:sz="4" w:space="0" w:color="000000"/>
              <w:bottom w:val="single" w:sz="4" w:space="0" w:color="000000"/>
              <w:right w:val="single" w:sz="4" w:space="0" w:color="000000"/>
            </w:tcBorders>
          </w:tcPr>
          <w:p w:rsidR="00D506B9" w:rsidRDefault="00D506B9" w:rsidP="00D506B9">
            <w:pPr>
              <w:pStyle w:val="afd"/>
              <w:keepNext/>
              <w:widowControl w:val="0"/>
              <w:spacing w:after="0" w:line="240" w:lineRule="auto"/>
              <w:ind w:left="0"/>
              <w:rPr>
                <w:rFonts w:ascii="Times New Roman" w:hAnsi="Times New Roman"/>
                <w:b/>
                <w:i/>
                <w:sz w:val="24"/>
                <w:szCs w:val="24"/>
              </w:rPr>
            </w:pPr>
            <w:r>
              <w:rPr>
                <w:rFonts w:ascii="Times New Roman" w:hAnsi="Times New Roman"/>
                <w:b/>
                <w:i/>
                <w:sz w:val="24"/>
                <w:szCs w:val="24"/>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78</w:t>
            </w:r>
          </w:p>
        </w:tc>
        <w:tc>
          <w:tcPr>
            <w:tcW w:w="2641"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b/>
                <w:sz w:val="24"/>
                <w:szCs w:val="24"/>
              </w:rPr>
            </w:pPr>
            <w:r>
              <w:rPr>
                <w:rFonts w:ascii="Times New Roman" w:hAnsi="Times New Roman"/>
                <w:b/>
                <w:sz w:val="24"/>
                <w:szCs w:val="24"/>
              </w:rPr>
              <w:t>78</w:t>
            </w:r>
          </w:p>
        </w:tc>
      </w:tr>
      <w:tr w:rsidR="00D506B9" w:rsidTr="00D506B9">
        <w:tc>
          <w:tcPr>
            <w:tcW w:w="4578" w:type="dxa"/>
            <w:tcBorders>
              <w:top w:val="single" w:sz="4" w:space="0" w:color="000000"/>
              <w:left w:val="single" w:sz="4" w:space="0" w:color="000000"/>
              <w:bottom w:val="single" w:sz="4" w:space="0" w:color="000000"/>
              <w:right w:val="single" w:sz="4" w:space="0" w:color="000000"/>
            </w:tcBorders>
          </w:tcPr>
          <w:p w:rsidR="00D506B9" w:rsidRDefault="00D506B9" w:rsidP="00D506B9">
            <w:pPr>
              <w:pStyle w:val="afd"/>
              <w:keepNext/>
              <w:widowControl w:val="0"/>
              <w:spacing w:after="0" w:line="240" w:lineRule="auto"/>
              <w:ind w:left="0"/>
              <w:rPr>
                <w:rFonts w:ascii="Times New Roman" w:hAnsi="Times New Roman"/>
                <w:sz w:val="24"/>
                <w:szCs w:val="24"/>
              </w:rPr>
            </w:pPr>
            <w:r>
              <w:rPr>
                <w:rFonts w:ascii="Times New Roman" w:hAnsi="Times New Roman"/>
                <w:sz w:val="24"/>
                <w:szCs w:val="24"/>
              </w:rPr>
              <w:t xml:space="preserve">Вид текущего контроля </w:t>
            </w:r>
          </w:p>
        </w:tc>
        <w:tc>
          <w:tcPr>
            <w:tcW w:w="2977"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2641"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pStyle w:val="afd"/>
              <w:keepNext/>
              <w:widowControl w:val="0"/>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D506B9" w:rsidTr="00D506B9">
        <w:trPr>
          <w:trHeight w:val="177"/>
        </w:trPr>
        <w:tc>
          <w:tcPr>
            <w:tcW w:w="4578" w:type="dxa"/>
            <w:tcBorders>
              <w:top w:val="single" w:sz="4" w:space="0" w:color="000000"/>
              <w:left w:val="single" w:sz="4" w:space="0" w:color="000000"/>
              <w:bottom w:val="single" w:sz="4" w:space="0" w:color="000000"/>
              <w:right w:val="single" w:sz="4" w:space="0" w:color="000000"/>
            </w:tcBorders>
          </w:tcPr>
          <w:p w:rsidR="00D506B9" w:rsidRDefault="00D506B9" w:rsidP="00D506B9">
            <w:pPr>
              <w:pStyle w:val="afd"/>
              <w:keepNext/>
              <w:widowControl w:val="0"/>
              <w:spacing w:after="0" w:line="240" w:lineRule="auto"/>
              <w:ind w:left="0"/>
              <w:rPr>
                <w:rFonts w:ascii="Times New Roman" w:hAnsi="Times New Roman"/>
                <w:sz w:val="24"/>
                <w:szCs w:val="24"/>
              </w:rPr>
            </w:pPr>
            <w:r>
              <w:rPr>
                <w:rFonts w:ascii="Times New Roman" w:hAnsi="Times New Roman"/>
                <w:sz w:val="24"/>
                <w:szCs w:val="24"/>
              </w:rPr>
              <w:t>Вид промежуточной аттестации</w:t>
            </w:r>
          </w:p>
        </w:tc>
        <w:tc>
          <w:tcPr>
            <w:tcW w:w="2977"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2641" w:type="dxa"/>
            <w:tcBorders>
              <w:top w:val="single" w:sz="4" w:space="0" w:color="000000"/>
              <w:left w:val="single" w:sz="4" w:space="0" w:color="000000"/>
              <w:bottom w:val="single" w:sz="4" w:space="0" w:color="000000"/>
              <w:right w:val="single" w:sz="4" w:space="0" w:color="000000"/>
            </w:tcBorders>
            <w:vAlign w:val="center"/>
          </w:tcPr>
          <w:p w:rsidR="00D506B9" w:rsidRDefault="00D506B9" w:rsidP="00D506B9">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r>
    </w:tbl>
    <w:p w:rsidR="008558E9" w:rsidRDefault="008558E9">
      <w:pPr>
        <w:rPr>
          <w:rFonts w:ascii="Times New Roman" w:hAnsi="Times New Roman" w:cs="Times New Roman"/>
          <w:b/>
          <w:bCs/>
          <w:sz w:val="28"/>
          <w:szCs w:val="28"/>
        </w:rPr>
      </w:pPr>
    </w:p>
    <w:p w:rsidR="008558E9" w:rsidRDefault="00D8244C">
      <w:pPr>
        <w:rPr>
          <w:rFonts w:ascii="Times New Roman" w:hAnsi="Times New Roman" w:cs="Times New Roman"/>
          <w:b/>
          <w:bCs/>
          <w:sz w:val="28"/>
          <w:szCs w:val="28"/>
        </w:rPr>
      </w:pPr>
      <w:r>
        <w:rPr>
          <w:rFonts w:ascii="Times New Roman" w:hAnsi="Times New Roman" w:cs="Times New Roman"/>
          <w:b/>
          <w:bCs/>
          <w:sz w:val="28"/>
          <w:szCs w:val="28"/>
        </w:rPr>
        <w:t xml:space="preserve">5. </w:t>
      </w:r>
      <w:r>
        <w:rPr>
          <w:rFonts w:ascii="Times New Roman" w:eastAsia="Times New Roman" w:hAnsi="Times New Roman" w:cs="Times New Roman"/>
          <w:b/>
          <w:bCs/>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rsidR="008558E9" w:rsidRDefault="00D8244C">
      <w:pPr>
        <w:spacing w:line="360" w:lineRule="auto"/>
        <w:outlineLvl w:val="0"/>
        <w:rPr>
          <w:rFonts w:ascii="Times New Roman" w:hAnsi="Times New Roman" w:cs="Times New Roman"/>
          <w:b/>
          <w:sz w:val="28"/>
          <w:szCs w:val="28"/>
        </w:rPr>
      </w:pPr>
      <w:bookmarkStart w:id="8" w:name="_Toc117610902"/>
      <w:r>
        <w:rPr>
          <w:rFonts w:ascii="Times New Roman" w:hAnsi="Times New Roman" w:cs="Times New Roman"/>
          <w:b/>
          <w:sz w:val="28"/>
          <w:szCs w:val="28"/>
        </w:rPr>
        <w:t>5.1 Содержание дисциплины</w:t>
      </w:r>
      <w:bookmarkEnd w:id="8"/>
      <w:r>
        <w:rPr>
          <w:rFonts w:ascii="Times New Roman" w:hAnsi="Times New Roman" w:cs="Times New Roman"/>
          <w:b/>
          <w:sz w:val="28"/>
          <w:szCs w:val="28"/>
        </w:rPr>
        <w:t xml:space="preserve"> </w:t>
      </w:r>
    </w:p>
    <w:p w:rsidR="008558E9" w:rsidRDefault="00D8244C">
      <w:pPr>
        <w:pStyle w:val="af6"/>
        <w:spacing w:before="0" w:line="360" w:lineRule="auto"/>
        <w:rPr>
          <w:szCs w:val="28"/>
        </w:rPr>
      </w:pPr>
      <w:r>
        <w:rPr>
          <w:szCs w:val="28"/>
        </w:rPr>
        <w:t xml:space="preserve">Тема 1. Теоретические основы макроэкономического регулирования банковского сектора </w:t>
      </w:r>
    </w:p>
    <w:p w:rsidR="008558E9" w:rsidRDefault="00D8244C">
      <w:pPr>
        <w:pStyle w:val="af6"/>
        <w:spacing w:before="0" w:line="360" w:lineRule="auto"/>
        <w:ind w:firstLine="567"/>
        <w:jc w:val="both"/>
        <w:rPr>
          <w:b w:val="0"/>
          <w:bCs/>
          <w:szCs w:val="28"/>
        </w:rPr>
      </w:pPr>
      <w:r>
        <w:rPr>
          <w:b w:val="0"/>
          <w:bCs/>
          <w:szCs w:val="28"/>
        </w:rPr>
        <w:t xml:space="preserve">Развитие содержания понятия, функций и роли банка как элемента, образующего собственную систему, и их влияние на специфику ориентированных на банк   регуляторных и надзорных практик. Банковский сектор с системных позиций, признаки, элементы, связи другими экономическими системами. Содержание и направленность трансформации этих особенностей в современных условиях, необходимость учета происходящих изменений в регулирующем процессе. </w:t>
      </w:r>
    </w:p>
    <w:p w:rsidR="008558E9" w:rsidRDefault="00D8244C">
      <w:pPr>
        <w:pStyle w:val="af6"/>
        <w:spacing w:before="0" w:line="360" w:lineRule="auto"/>
        <w:ind w:firstLine="709"/>
        <w:jc w:val="both"/>
        <w:rPr>
          <w:rFonts w:eastAsiaTheme="minorHAnsi"/>
          <w:b w:val="0"/>
          <w:bCs/>
          <w:szCs w:val="28"/>
          <w:lang w:eastAsia="en-US"/>
        </w:rPr>
      </w:pPr>
      <w:r>
        <w:rPr>
          <w:b w:val="0"/>
          <w:bCs/>
          <w:szCs w:val="28"/>
        </w:rPr>
        <w:t xml:space="preserve">Банковский сектор как объект макроэкономического регулирования. </w:t>
      </w:r>
      <w:r>
        <w:rPr>
          <w:rFonts w:eastAsiaTheme="minorHAnsi"/>
          <w:b w:val="0"/>
          <w:bCs/>
          <w:szCs w:val="28"/>
          <w:lang w:eastAsia="en-US"/>
        </w:rPr>
        <w:t xml:space="preserve">Макроэкономическая политика в банковском секторе: цель, задачи, взаимосвязь с денежно-кредитной политикой и с макро- и микропруденциальным регулированием. Развитие представлений на необходимость, содержание и механизм макроэкономического регулирования банковского сектора. </w:t>
      </w:r>
    </w:p>
    <w:p w:rsidR="008558E9" w:rsidRDefault="00D8244C">
      <w:pPr>
        <w:spacing w:after="0" w:line="360" w:lineRule="auto"/>
        <w:ind w:firstLine="709"/>
        <w:jc w:val="both"/>
        <w:rPr>
          <w:rFonts w:ascii="Times New Roman" w:hAnsi="Times New Roman" w:cs="Times New Roman"/>
          <w:sz w:val="28"/>
          <w:szCs w:val="28"/>
        </w:rPr>
      </w:pPr>
      <w:bookmarkStart w:id="9" w:name="_Hlk103864474"/>
      <w:r>
        <w:rPr>
          <w:rFonts w:ascii="Times New Roman" w:hAnsi="Times New Roman" w:cs="Times New Roman"/>
          <w:sz w:val="28"/>
          <w:szCs w:val="28"/>
        </w:rPr>
        <w:lastRenderedPageBreak/>
        <w:t xml:space="preserve">Сквозные цифровые технологии, понятие, виды, роль в развитии банковского   сектора и его регулировании.  </w:t>
      </w:r>
      <w:bookmarkEnd w:id="9"/>
      <w:r>
        <w:rPr>
          <w:rFonts w:ascii="Times New Roman" w:hAnsi="Times New Roman" w:cs="Times New Roman"/>
          <w:sz w:val="28"/>
          <w:szCs w:val="28"/>
        </w:rPr>
        <w:t xml:space="preserve">Этапы и основные направления развития финансовых технологий и цифровизации финансового рынка, результаты их реализации. Развитие цифровых технологий в банковском секторе (цифровой профиль гражданина,  СБП, ЕБС,  цифровые   финансовые платформы  их   сервисы, экосистемы, открытые банковские интерфейсы - </w:t>
      </w:r>
      <w:r>
        <w:rPr>
          <w:rFonts w:ascii="Times New Roman" w:hAnsi="Times New Roman" w:cs="Times New Roman"/>
          <w:sz w:val="28"/>
          <w:szCs w:val="28"/>
          <w:lang w:val="en-US"/>
        </w:rPr>
        <w:t>API</w:t>
      </w:r>
      <w:r>
        <w:rPr>
          <w:rFonts w:ascii="Times New Roman" w:hAnsi="Times New Roman" w:cs="Times New Roman"/>
          <w:sz w:val="28"/>
          <w:szCs w:val="28"/>
        </w:rPr>
        <w:t xml:space="preserve">  и др.),  их влияние  на банковский  сектор   и регуляторные практики. </w:t>
      </w:r>
      <w:bookmarkStart w:id="10" w:name="_Hlk103863617"/>
      <w:bookmarkEnd w:id="10"/>
    </w:p>
    <w:p w:rsidR="008558E9" w:rsidRDefault="008558E9">
      <w:pPr>
        <w:pStyle w:val="af6"/>
        <w:spacing w:before="0" w:line="360" w:lineRule="auto"/>
        <w:ind w:firstLine="709"/>
        <w:jc w:val="both"/>
        <w:rPr>
          <w:rFonts w:eastAsiaTheme="minorHAnsi"/>
          <w:b w:val="0"/>
          <w:bCs/>
          <w:szCs w:val="28"/>
          <w:lang w:eastAsia="en-US"/>
        </w:rPr>
      </w:pPr>
      <w:bookmarkStart w:id="11" w:name="_Hlk85898190"/>
      <w:bookmarkEnd w:id="11"/>
    </w:p>
    <w:p w:rsidR="008558E9" w:rsidRDefault="00D8244C">
      <w:pPr>
        <w:pStyle w:val="af6"/>
        <w:spacing w:before="0" w:line="360" w:lineRule="auto"/>
        <w:rPr>
          <w:szCs w:val="28"/>
        </w:rPr>
      </w:pPr>
      <w:r>
        <w:rPr>
          <w:szCs w:val="28"/>
        </w:rPr>
        <w:t>Тема 2. Система макроэкономического   регулирования банковского сектора</w:t>
      </w:r>
    </w:p>
    <w:p w:rsidR="008558E9" w:rsidRDefault="00D8244C">
      <w:pPr>
        <w:pStyle w:val="af6"/>
        <w:spacing w:before="0" w:line="360" w:lineRule="auto"/>
        <w:ind w:firstLine="709"/>
        <w:jc w:val="both"/>
        <w:rPr>
          <w:rFonts w:eastAsiaTheme="minorHAnsi"/>
          <w:b w:val="0"/>
          <w:bCs/>
          <w:szCs w:val="28"/>
          <w:lang w:eastAsia="en-US"/>
        </w:rPr>
      </w:pPr>
      <w:r>
        <w:rPr>
          <w:rFonts w:eastAsiaTheme="minorHAnsi"/>
          <w:b w:val="0"/>
          <w:bCs/>
          <w:szCs w:val="28"/>
          <w:lang w:eastAsia="en-US"/>
        </w:rPr>
        <w:t xml:space="preserve">Система макроэкономического регулирования банковского сектора, сущностные признаки, принципы, элементы, подсистемы, совокупность критериев и показателей социально-экономической эффективности. Дискуссионные вопросы оценки эффективности государственного регулирования банковского сектора. </w:t>
      </w:r>
    </w:p>
    <w:p w:rsidR="008558E9" w:rsidRDefault="00D8244C">
      <w:pPr>
        <w:pStyle w:val="af6"/>
        <w:spacing w:before="0" w:line="360" w:lineRule="auto"/>
        <w:ind w:firstLine="709"/>
        <w:jc w:val="both"/>
        <w:rPr>
          <w:b w:val="0"/>
          <w:bCs/>
          <w:szCs w:val="28"/>
        </w:rPr>
      </w:pPr>
      <w:r>
        <w:rPr>
          <w:rFonts w:eastAsiaTheme="minorHAnsi"/>
          <w:b w:val="0"/>
          <w:bCs/>
          <w:szCs w:val="28"/>
          <w:lang w:eastAsia="en-US"/>
        </w:rPr>
        <w:t>О</w:t>
      </w:r>
      <w:r>
        <w:rPr>
          <w:b w:val="0"/>
          <w:bCs/>
          <w:szCs w:val="28"/>
        </w:rPr>
        <w:t>сновные направления макроэкономического регулирования банковского сектора. Место и роль надзора в системе макроэкономического регулирования банковского сектора.</w:t>
      </w:r>
    </w:p>
    <w:p w:rsidR="008558E9" w:rsidRDefault="00D8244C">
      <w:pPr>
        <w:pStyle w:val="af6"/>
        <w:spacing w:before="0" w:line="360" w:lineRule="auto"/>
        <w:ind w:firstLine="709"/>
        <w:jc w:val="both"/>
        <w:rPr>
          <w:b w:val="0"/>
          <w:bCs/>
          <w:szCs w:val="28"/>
        </w:rPr>
      </w:pPr>
      <w:r>
        <w:rPr>
          <w:b w:val="0"/>
          <w:bCs/>
          <w:szCs w:val="28"/>
        </w:rPr>
        <w:t>Модели банковского регулирования и надзора (институциональные модели регуляторов).</w:t>
      </w:r>
    </w:p>
    <w:p w:rsidR="008558E9" w:rsidRDefault="00D8244C">
      <w:pPr>
        <w:pStyle w:val="af6"/>
        <w:spacing w:before="0" w:line="360" w:lineRule="auto"/>
        <w:ind w:firstLine="709"/>
        <w:jc w:val="both"/>
        <w:rPr>
          <w:b w:val="0"/>
          <w:bCs/>
          <w:szCs w:val="28"/>
        </w:rPr>
      </w:pPr>
      <w:r>
        <w:rPr>
          <w:b w:val="0"/>
          <w:bCs/>
          <w:szCs w:val="28"/>
        </w:rPr>
        <w:t xml:space="preserve">Понятие макропруденциального регулирования. Связь и </w:t>
      </w:r>
      <w:r>
        <w:rPr>
          <w:rFonts w:eastAsiaTheme="minorHAnsi"/>
          <w:b w:val="0"/>
          <w:bCs/>
          <w:szCs w:val="28"/>
          <w:lang w:eastAsia="en-US"/>
        </w:rPr>
        <w:t xml:space="preserve">взаимодействие </w:t>
      </w:r>
      <w:r>
        <w:rPr>
          <w:b w:val="0"/>
          <w:bCs/>
          <w:szCs w:val="28"/>
        </w:rPr>
        <w:t>макропруденциального регулирования</w:t>
      </w:r>
      <w:r>
        <w:rPr>
          <w:rFonts w:eastAsiaTheme="minorHAnsi"/>
          <w:b w:val="0"/>
          <w:bCs/>
          <w:szCs w:val="28"/>
          <w:lang w:eastAsia="en-US"/>
        </w:rPr>
        <w:t xml:space="preserve"> с монетарной политикой. Ограничения и возможности монетарной политики и макропруденциального регулирования банковского сектора в решении задач, стоящих перед центральным банком. </w:t>
      </w:r>
    </w:p>
    <w:p w:rsidR="008558E9" w:rsidRDefault="00D8244C">
      <w:pPr>
        <w:pStyle w:val="afb"/>
        <w:spacing w:line="360" w:lineRule="auto"/>
        <w:rPr>
          <w:bCs/>
          <w:szCs w:val="28"/>
        </w:rPr>
      </w:pPr>
      <w:bookmarkStart w:id="12" w:name="_Hlk85900420"/>
      <w:r>
        <w:rPr>
          <w:bCs/>
          <w:szCs w:val="28"/>
        </w:rPr>
        <w:t>Подходы к организации макроэкономического регулирования и надзора на финансовых рынках с учетом происходящих на них изменений и перспектив развития, в том числе связанные с цифровизацией финансового рынка.  Институциональные аспекты функционирования системы макроэкономического регулирования банковского сектора, роль международных организаций в этом процессе на этапах ее становления и развития.  Подходы к глобальному финансовому регулированию как реакция на институциональные и рыночные пертурбации на финансовых рынках и в банковских системах</w:t>
      </w:r>
      <w:bookmarkEnd w:id="12"/>
      <w:r>
        <w:rPr>
          <w:bCs/>
          <w:szCs w:val="28"/>
        </w:rPr>
        <w:t>.</w:t>
      </w:r>
    </w:p>
    <w:p w:rsidR="008558E9" w:rsidRDefault="00D8244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Международные тренды в развитии финансовых технологий и цифровизации финансового рынка и банковского сектора. </w:t>
      </w:r>
    </w:p>
    <w:p w:rsidR="008558E9" w:rsidRDefault="008558E9">
      <w:pPr>
        <w:pStyle w:val="af6"/>
        <w:spacing w:before="0" w:line="360" w:lineRule="auto"/>
        <w:rPr>
          <w:szCs w:val="28"/>
        </w:rPr>
      </w:pPr>
    </w:p>
    <w:p w:rsidR="008558E9" w:rsidRDefault="00D8244C">
      <w:pPr>
        <w:pStyle w:val="af6"/>
        <w:spacing w:before="0" w:line="360" w:lineRule="auto"/>
        <w:rPr>
          <w:szCs w:val="28"/>
        </w:rPr>
      </w:pPr>
      <w:r>
        <w:rPr>
          <w:szCs w:val="28"/>
        </w:rPr>
        <w:t>Тема 3. Основы организации национальной системы банковского регулирования</w:t>
      </w:r>
    </w:p>
    <w:p w:rsidR="008558E9" w:rsidRDefault="00D8244C">
      <w:pPr>
        <w:pStyle w:val="afb"/>
        <w:spacing w:line="360" w:lineRule="auto"/>
        <w:rPr>
          <w:szCs w:val="28"/>
        </w:rPr>
      </w:pPr>
      <w:r>
        <w:rPr>
          <w:szCs w:val="28"/>
        </w:rPr>
        <w:t>Основные сферы деятельности Банка России как мегарегулятора на финансовом рынке. Правовое обеспечение осуществления Банком России функций регулирования и надзора. Структурные подразделения Банка России, реализующие регулятивные и надзорные полномочия. Концепция пропорционального регулирования банковского сектора и ее реализация в российской банковской системе. Взаимодействие подразделений Банка России, осуществляющих банковское регулирование и надзор за деятельностью кредитных организаций и банковских групп, системно значимых кредитных организаций.</w:t>
      </w:r>
    </w:p>
    <w:p w:rsidR="008558E9" w:rsidRDefault="00D8244C">
      <w:pPr>
        <w:pStyle w:val="afb"/>
        <w:spacing w:line="360" w:lineRule="auto"/>
        <w:rPr>
          <w:szCs w:val="28"/>
        </w:rPr>
      </w:pPr>
      <w:r>
        <w:rPr>
          <w:szCs w:val="28"/>
        </w:rPr>
        <w:t>Основные направления развития финансовых технологий и   цифровизации   финансового рынка, реализуемые   Банком России.</w:t>
      </w:r>
    </w:p>
    <w:p w:rsidR="008558E9" w:rsidRDefault="00D8244C">
      <w:pPr>
        <w:pStyle w:val="afb"/>
        <w:spacing w:line="360" w:lineRule="auto"/>
        <w:rPr>
          <w:szCs w:val="28"/>
        </w:rPr>
      </w:pPr>
      <w:r>
        <w:rPr>
          <w:szCs w:val="28"/>
        </w:rPr>
        <w:t xml:space="preserve">Результаты влияния   направлений развития финансовых технологий и цифровизации на банковский сектор.  Перспективы развития финансовых технологий цифровизации банковского сектора. </w:t>
      </w:r>
      <w:bookmarkStart w:id="13" w:name="_Hlk85909116"/>
      <w:bookmarkEnd w:id="13"/>
    </w:p>
    <w:p w:rsidR="008558E9" w:rsidRDefault="008558E9">
      <w:pPr>
        <w:spacing w:after="0" w:line="360" w:lineRule="auto"/>
        <w:jc w:val="center"/>
        <w:rPr>
          <w:rFonts w:ascii="Times New Roman" w:hAnsi="Times New Roman" w:cs="Times New Roman"/>
          <w:b/>
          <w:sz w:val="28"/>
          <w:szCs w:val="28"/>
        </w:rPr>
      </w:pPr>
    </w:p>
    <w:p w:rsidR="008558E9" w:rsidRDefault="00D8244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Тема 4. Макропруденциальная политика в системе макроэкономического регулирования банковского сектора </w:t>
      </w:r>
    </w:p>
    <w:p w:rsidR="008558E9" w:rsidRDefault="00D8244C">
      <w:pPr>
        <w:pStyle w:val="afa"/>
        <w:spacing w:beforeAutospacing="0" w:after="0" w:afterAutospacing="0" w:line="360" w:lineRule="auto"/>
        <w:ind w:firstLine="709"/>
        <w:jc w:val="both"/>
        <w:rPr>
          <w:sz w:val="28"/>
          <w:szCs w:val="28"/>
        </w:rPr>
      </w:pPr>
      <w:r>
        <w:rPr>
          <w:sz w:val="28"/>
          <w:szCs w:val="28"/>
        </w:rPr>
        <w:t xml:space="preserve">Причины, определившие необходимость разработки и реализации мер макропруденциального воздействия на развитие банковского сектора. Макропруденциальная политика как средство предотвращения и минимизации последствий системного финансового риска. Задачи, определяемые главной целевой установкой макропруденциальной политики. </w:t>
      </w:r>
    </w:p>
    <w:p w:rsidR="008558E9" w:rsidRDefault="00D8244C">
      <w:pPr>
        <w:pStyle w:val="afa"/>
        <w:spacing w:beforeAutospacing="0" w:after="0" w:afterAutospacing="0" w:line="360" w:lineRule="auto"/>
        <w:ind w:firstLine="709"/>
        <w:jc w:val="both"/>
        <w:rPr>
          <w:sz w:val="28"/>
          <w:szCs w:val="28"/>
        </w:rPr>
      </w:pPr>
      <w:r>
        <w:rPr>
          <w:sz w:val="28"/>
          <w:szCs w:val="28"/>
        </w:rPr>
        <w:t xml:space="preserve">Инструменты макропруденциальной политики. Меры административного характера; инструменты общего характера, основанные на воздействии на капитал или резервы; меры, направленные на ограничение секторальных дисбалансов; меры по </w:t>
      </w:r>
      <w:r>
        <w:rPr>
          <w:sz w:val="28"/>
          <w:szCs w:val="28"/>
        </w:rPr>
        <w:lastRenderedPageBreak/>
        <w:t>управлению ликвидностью; меры структурного характера; меры, направленные на потребителей финансовых услуг и др.</w:t>
      </w:r>
    </w:p>
    <w:p w:rsidR="008558E9" w:rsidRDefault="00D8244C">
      <w:pPr>
        <w:pStyle w:val="afa"/>
        <w:spacing w:beforeAutospacing="0" w:after="0" w:afterAutospacing="0" w:line="360" w:lineRule="auto"/>
        <w:ind w:firstLine="709"/>
        <w:jc w:val="both"/>
        <w:rPr>
          <w:sz w:val="28"/>
          <w:szCs w:val="28"/>
        </w:rPr>
      </w:pPr>
      <w:r>
        <w:rPr>
          <w:sz w:val="28"/>
          <w:szCs w:val="28"/>
        </w:rPr>
        <w:t xml:space="preserve">Применяемые Банком России макропруденциальные инструменты. </w:t>
      </w:r>
      <w:proofErr w:type="spellStart"/>
      <w:r>
        <w:rPr>
          <w:sz w:val="28"/>
          <w:szCs w:val="28"/>
        </w:rPr>
        <w:t>Антициклическая</w:t>
      </w:r>
      <w:proofErr w:type="spellEnd"/>
      <w:r>
        <w:rPr>
          <w:sz w:val="28"/>
          <w:szCs w:val="28"/>
        </w:rPr>
        <w:t xml:space="preserve"> надбавка к нормативам достаточности капитала банков (</w:t>
      </w:r>
      <w:proofErr w:type="spellStart"/>
      <w:r>
        <w:rPr>
          <w:sz w:val="28"/>
          <w:szCs w:val="28"/>
        </w:rPr>
        <w:t>контрциклический</w:t>
      </w:r>
      <w:proofErr w:type="spellEnd"/>
      <w:r>
        <w:rPr>
          <w:sz w:val="28"/>
          <w:szCs w:val="28"/>
        </w:rPr>
        <w:t xml:space="preserve"> буфер капитала, </w:t>
      </w:r>
      <w:proofErr w:type="spellStart"/>
      <w:r>
        <w:rPr>
          <w:sz w:val="28"/>
          <w:szCs w:val="28"/>
        </w:rPr>
        <w:t>countercyclical</w:t>
      </w:r>
      <w:proofErr w:type="spellEnd"/>
      <w:r>
        <w:rPr>
          <w:sz w:val="28"/>
          <w:szCs w:val="28"/>
        </w:rPr>
        <w:t xml:space="preserve"> </w:t>
      </w:r>
      <w:proofErr w:type="spellStart"/>
      <w:r>
        <w:rPr>
          <w:sz w:val="28"/>
          <w:szCs w:val="28"/>
        </w:rPr>
        <w:t>buffer</w:t>
      </w:r>
      <w:proofErr w:type="spellEnd"/>
      <w:r>
        <w:rPr>
          <w:sz w:val="28"/>
          <w:szCs w:val="28"/>
        </w:rPr>
        <w:t xml:space="preserve">), секторальные надбавки к коэффициентам риска в розничном кредитовании, меры в отношении небанковских финансовых организаций и др. Результаты введения Баенком России макропруденциальных надбавок и реализации иных мер в области макропруденциального   регулирования.  </w:t>
      </w:r>
    </w:p>
    <w:p w:rsidR="008558E9" w:rsidRDefault="00D8244C">
      <w:pPr>
        <w:pStyle w:val="afa"/>
        <w:spacing w:beforeAutospacing="0" w:after="0" w:afterAutospacing="0" w:line="360" w:lineRule="auto"/>
        <w:ind w:firstLine="709"/>
        <w:jc w:val="both"/>
        <w:rPr>
          <w:sz w:val="28"/>
          <w:szCs w:val="28"/>
        </w:rPr>
      </w:pPr>
      <w:r>
        <w:rPr>
          <w:sz w:val="28"/>
          <w:szCs w:val="28"/>
        </w:rPr>
        <w:t xml:space="preserve">Основные тенденции макропруденциального регулирования с учетом принимаемых рисков на различных стадиях жизненного цикла банков: стадии появления на рынке, стадии текущей деятельности, стадии финансового </w:t>
      </w:r>
      <w:proofErr w:type="spellStart"/>
      <w:r>
        <w:rPr>
          <w:sz w:val="28"/>
          <w:szCs w:val="28"/>
        </w:rPr>
        <w:t>финансового</w:t>
      </w:r>
      <w:proofErr w:type="spellEnd"/>
      <w:r>
        <w:rPr>
          <w:sz w:val="28"/>
          <w:szCs w:val="28"/>
        </w:rPr>
        <w:t xml:space="preserve"> оздоровления, ухода с рынка.</w:t>
      </w:r>
    </w:p>
    <w:p w:rsidR="008558E9" w:rsidRDefault="00D8244C">
      <w:pPr>
        <w:pStyle w:val="afa"/>
        <w:spacing w:beforeAutospacing="0" w:after="0" w:afterAutospacing="0" w:line="360" w:lineRule="auto"/>
        <w:ind w:firstLine="709"/>
        <w:jc w:val="both"/>
        <w:rPr>
          <w:sz w:val="28"/>
          <w:szCs w:val="28"/>
        </w:rPr>
      </w:pPr>
      <w:r>
        <w:rPr>
          <w:sz w:val="28"/>
          <w:szCs w:val="28"/>
        </w:rPr>
        <w:t xml:space="preserve">Текущие тенденции развития макропруденциальной политики в различных странах. Комбинации мер, реализуемых регуляторами и направленных на ограничение системных рисков в отдельных рыночных сегментах и финансовой системе в целом. Развитие макропруденциального стресс-тестирования. </w:t>
      </w:r>
      <w:bookmarkStart w:id="14" w:name="_Hlk85902407"/>
      <w:bookmarkEnd w:id="14"/>
    </w:p>
    <w:p w:rsidR="008558E9" w:rsidRDefault="008558E9">
      <w:pPr>
        <w:spacing w:after="0" w:line="360" w:lineRule="auto"/>
        <w:ind w:firstLine="709"/>
        <w:jc w:val="both"/>
        <w:rPr>
          <w:rFonts w:ascii="Times New Roman" w:hAnsi="Times New Roman" w:cs="Times New Roman"/>
          <w:sz w:val="28"/>
          <w:szCs w:val="28"/>
        </w:rPr>
      </w:pPr>
    </w:p>
    <w:p w:rsidR="008558E9" w:rsidRDefault="00D8244C">
      <w:pPr>
        <w:spacing w:after="0" w:line="360" w:lineRule="auto"/>
        <w:ind w:firstLine="340"/>
        <w:jc w:val="center"/>
        <w:rPr>
          <w:rFonts w:ascii="Times New Roman" w:hAnsi="Times New Roman" w:cs="Times New Roman"/>
          <w:b/>
          <w:sz w:val="28"/>
          <w:szCs w:val="28"/>
        </w:rPr>
      </w:pPr>
      <w:r>
        <w:rPr>
          <w:rFonts w:ascii="Times New Roman" w:hAnsi="Times New Roman" w:cs="Times New Roman"/>
          <w:b/>
          <w:sz w:val="28"/>
          <w:szCs w:val="28"/>
        </w:rPr>
        <w:t>Тема 5. Изменения на финансовом рынке и в монетарной сфере, их влияние на   макроэкономическое   регулирование   банковского сектора</w:t>
      </w:r>
    </w:p>
    <w:p w:rsidR="008558E9" w:rsidRDefault="00D8244C">
      <w:pPr>
        <w:pStyle w:val="afa"/>
        <w:spacing w:beforeAutospacing="0" w:after="0" w:afterAutospacing="0" w:line="360" w:lineRule="auto"/>
        <w:ind w:firstLine="709"/>
        <w:jc w:val="both"/>
        <w:rPr>
          <w:sz w:val="28"/>
          <w:szCs w:val="28"/>
        </w:rPr>
      </w:pPr>
      <w:r>
        <w:rPr>
          <w:sz w:val="28"/>
          <w:szCs w:val="28"/>
        </w:rPr>
        <w:t xml:space="preserve">Особенности современного этапа в развитии финансового рынка. Динамизм и характер изменений, роль технологического фактора, регуляторных и надзорных практик, усиление </w:t>
      </w:r>
      <w:proofErr w:type="spellStart"/>
      <w:r>
        <w:rPr>
          <w:sz w:val="28"/>
          <w:szCs w:val="28"/>
        </w:rPr>
        <w:t>межсекторальных</w:t>
      </w:r>
      <w:proofErr w:type="spellEnd"/>
      <w:r>
        <w:rPr>
          <w:sz w:val="28"/>
          <w:szCs w:val="28"/>
        </w:rPr>
        <w:t xml:space="preserve"> взаимодействий, связей с </w:t>
      </w:r>
      <w:r>
        <w:rPr>
          <w:sz w:val="28"/>
          <w:szCs w:val="28"/>
          <w:lang w:val="en-US"/>
        </w:rPr>
        <w:t>IT</w:t>
      </w:r>
      <w:r>
        <w:rPr>
          <w:sz w:val="28"/>
          <w:szCs w:val="28"/>
        </w:rPr>
        <w:t xml:space="preserve">-сферой, эффектов трансляции рисков, провоцируемых этими и другими изменениями. Влияние последних на функционирование банковского сектора, отражение в разрабатываемых и реализуемых подходах к его регулированию.  Технологическая модернизация регулирующего процесса и надзора, потенциал минимизации транзакционной компоненты затрат на их реализацию для объектов и субъектов соответствующего воздействия. </w:t>
      </w:r>
    </w:p>
    <w:p w:rsidR="008558E9" w:rsidRDefault="00D8244C">
      <w:pPr>
        <w:pStyle w:val="afa"/>
        <w:spacing w:beforeAutospacing="0" w:after="0" w:afterAutospacing="0" w:line="360" w:lineRule="auto"/>
        <w:ind w:firstLine="709"/>
        <w:jc w:val="both"/>
        <w:rPr>
          <w:sz w:val="28"/>
          <w:szCs w:val="28"/>
        </w:rPr>
      </w:pPr>
      <w:r>
        <w:rPr>
          <w:sz w:val="28"/>
          <w:szCs w:val="28"/>
        </w:rPr>
        <w:t xml:space="preserve">Создание банковских экосистем как инновационная реакция на увеличивающиеся рыночные вызовы.  Риски и возможности, сопряженные институциональными пертурбациями, связанными с ними процессами концентрации и централизации в </w:t>
      </w:r>
      <w:r>
        <w:rPr>
          <w:sz w:val="28"/>
          <w:szCs w:val="28"/>
        </w:rPr>
        <w:lastRenderedPageBreak/>
        <w:t>банковском секторе, иммобилизации банковских активов.  Необходимость, цели регулирования экосистем, формируемых банками, содержание реализуемых и предполагаемых к разработке регуляторных мер.</w:t>
      </w:r>
    </w:p>
    <w:p w:rsidR="008558E9" w:rsidRDefault="00D8244C">
      <w:pPr>
        <w:pStyle w:val="afa"/>
        <w:spacing w:beforeAutospacing="0" w:after="0" w:afterAutospacing="0" w:line="360" w:lineRule="auto"/>
        <w:ind w:firstLine="709"/>
        <w:jc w:val="both"/>
        <w:rPr>
          <w:sz w:val="28"/>
          <w:szCs w:val="28"/>
        </w:rPr>
      </w:pPr>
      <w:r>
        <w:rPr>
          <w:sz w:val="28"/>
          <w:szCs w:val="28"/>
        </w:rPr>
        <w:t>Цифровизация монетарной сферы, основные тренды. Введение цифровой валюты центральных банков (</w:t>
      </w:r>
      <w:r>
        <w:rPr>
          <w:sz w:val="28"/>
          <w:szCs w:val="28"/>
          <w:lang w:val="en-US"/>
        </w:rPr>
        <w:t>CBDC</w:t>
      </w:r>
      <w:r>
        <w:rPr>
          <w:sz w:val="28"/>
          <w:szCs w:val="28"/>
        </w:rPr>
        <w:t xml:space="preserve">), влияние   этой новации на банковский сектор. Вовлечение коммерческого банковского сектора в оборот </w:t>
      </w:r>
      <w:r>
        <w:rPr>
          <w:sz w:val="28"/>
          <w:szCs w:val="28"/>
          <w:lang w:val="en-US"/>
        </w:rPr>
        <w:t>CBDC</w:t>
      </w:r>
      <w:r>
        <w:rPr>
          <w:sz w:val="28"/>
          <w:szCs w:val="28"/>
        </w:rPr>
        <w:t xml:space="preserve">, и отражение реализации этой возможности в регуляторных и надзорных практиках. </w:t>
      </w:r>
    </w:p>
    <w:p w:rsidR="008558E9" w:rsidRDefault="00D8244C">
      <w:pPr>
        <w:pStyle w:val="afa"/>
        <w:spacing w:beforeAutospacing="0" w:after="0" w:afterAutospacing="0" w:line="360" w:lineRule="auto"/>
        <w:ind w:firstLine="709"/>
        <w:jc w:val="both"/>
        <w:rPr>
          <w:sz w:val="28"/>
          <w:szCs w:val="28"/>
        </w:rPr>
      </w:pPr>
      <w:r>
        <w:rPr>
          <w:sz w:val="28"/>
          <w:szCs w:val="28"/>
        </w:rPr>
        <w:t>Зарубежный опыт внедрения центральными банками цифровой валюты, банковских операций   с ней. Особенности   межуровневого взаимодействия в этой части   функционирования национальных банковских систем. Цифровой рубль. Этапы внедрения монетарной новации, ее влияние на коммерческий банковский сектор, возможные направления модернизации регулирующего процесса.</w:t>
      </w:r>
    </w:p>
    <w:p w:rsidR="008558E9" w:rsidRDefault="00D8244C">
      <w:pPr>
        <w:pStyle w:val="afa"/>
        <w:spacing w:beforeAutospacing="0" w:after="0" w:afterAutospacing="0" w:line="360" w:lineRule="auto"/>
        <w:ind w:firstLine="709"/>
        <w:jc w:val="both"/>
        <w:rPr>
          <w:sz w:val="28"/>
          <w:szCs w:val="28"/>
        </w:rPr>
      </w:pPr>
      <w:r>
        <w:rPr>
          <w:sz w:val="28"/>
          <w:szCs w:val="28"/>
        </w:rPr>
        <w:t xml:space="preserve">Децентрализовано    эмитируемые цифровые валюты. Опыт    участия   банков, действующих в регуляторном поле, в операциях   с ней. Особенности регулирования их деятельности. </w:t>
      </w:r>
    </w:p>
    <w:p w:rsidR="008558E9" w:rsidRDefault="00D8244C">
      <w:pPr>
        <w:spacing w:after="0" w:line="360" w:lineRule="auto"/>
        <w:ind w:firstLine="709"/>
        <w:jc w:val="both"/>
        <w:rPr>
          <w:rFonts w:ascii="Times New Roman" w:eastAsiaTheme="minorHAnsi" w:hAnsi="Times New Roman" w:cs="Times New Roman"/>
          <w:color w:val="000000"/>
          <w:sz w:val="28"/>
          <w:szCs w:val="28"/>
          <w:lang w:eastAsia="en-US"/>
        </w:rPr>
      </w:pPr>
      <w:r>
        <w:rPr>
          <w:rFonts w:ascii="Times New Roman" w:hAnsi="Times New Roman" w:cs="Times New Roman"/>
          <w:sz w:val="28"/>
          <w:szCs w:val="28"/>
        </w:rPr>
        <w:t xml:space="preserve">Внедрение технологий в сфере регулирования и надзора за деятельностью кредитных организаций как   фактор повышения уровня эффективности надзорной и регуляторной деятельности. Его  влияние на  возможности автоматизации процессов, сокращение затрат, нагрузки на поднадзорные организации  и регулятора, снижение рисков и др. Технологии </w:t>
      </w:r>
      <w:bookmarkStart w:id="15" w:name="_Hlk103863694"/>
      <w:proofErr w:type="spellStart"/>
      <w:r>
        <w:rPr>
          <w:rFonts w:ascii="Times New Roman" w:hAnsi="Times New Roman" w:cs="Times New Roman"/>
          <w:sz w:val="28"/>
          <w:szCs w:val="28"/>
        </w:rPr>
        <w:t>SupTech</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RegTech</w:t>
      </w:r>
      <w:proofErr w:type="spellEnd"/>
      <w:r>
        <w:rPr>
          <w:rFonts w:ascii="Times New Roman" w:hAnsi="Times New Roman" w:cs="Times New Roman"/>
          <w:sz w:val="28"/>
          <w:szCs w:val="28"/>
        </w:rPr>
        <w:t xml:space="preserve">,   содержание,  функционал,  сферы  применения, сопутствующие  </w:t>
      </w:r>
      <w:bookmarkEnd w:id="15"/>
      <w:r>
        <w:rPr>
          <w:rFonts w:ascii="Times New Roman" w:hAnsi="Times New Roman" w:cs="Times New Roman"/>
          <w:sz w:val="28"/>
          <w:szCs w:val="28"/>
        </w:rPr>
        <w:t xml:space="preserve">их </w:t>
      </w:r>
      <w:bookmarkStart w:id="16" w:name="_Hlk103863678"/>
      <w:r>
        <w:rPr>
          <w:rFonts w:ascii="Times New Roman" w:hAnsi="Times New Roman" w:cs="Times New Roman"/>
          <w:sz w:val="28"/>
          <w:szCs w:val="28"/>
        </w:rPr>
        <w:t>внедрению технологические  решения (</w:t>
      </w:r>
      <w:r>
        <w:rPr>
          <w:rFonts w:ascii="Times New Roman" w:eastAsiaTheme="minorHAnsi" w:hAnsi="Times New Roman" w:cs="Times New Roman"/>
          <w:color w:val="000000"/>
          <w:sz w:val="28"/>
          <w:szCs w:val="28"/>
          <w:lang w:eastAsia="en-US"/>
        </w:rPr>
        <w:t xml:space="preserve">искусственный интеллект, обработка естественного языка, роботизация, чат-боты,  биометрия, </w:t>
      </w:r>
      <w:r>
        <w:rPr>
          <w:rFonts w:ascii="Times New Roman" w:hAnsi="Times New Roman" w:cs="Times New Roman"/>
          <w:sz w:val="28"/>
          <w:szCs w:val="28"/>
        </w:rPr>
        <w:t>машиночитаемое регулирование, облачные   сервисы,</w:t>
      </w:r>
      <w:r>
        <w:rPr>
          <w:rFonts w:ascii="Times New Roman" w:eastAsiaTheme="minorHAnsi" w:hAnsi="Times New Roman" w:cs="Times New Roman"/>
          <w:color w:val="000000"/>
          <w:sz w:val="28"/>
          <w:szCs w:val="28"/>
          <w:lang w:eastAsia="en-US"/>
        </w:rPr>
        <w:t xml:space="preserve"> платформенные решения;  технологии сбора, обработки, хранения и визуализации данных).</w:t>
      </w:r>
    </w:p>
    <w:bookmarkEnd w:id="16"/>
    <w:p w:rsidR="008558E9" w:rsidRDefault="00D8244C">
      <w:pPr>
        <w:pStyle w:val="afb"/>
        <w:spacing w:line="360" w:lineRule="auto"/>
        <w:rPr>
          <w:szCs w:val="28"/>
        </w:rPr>
      </w:pPr>
      <w:r>
        <w:rPr>
          <w:szCs w:val="28"/>
        </w:rPr>
        <w:t xml:space="preserve">Развитие цифровой финансовой инфраструктуры.  Ее составляющие, способствующие развитию регуляторных практик, сокращению издержек участников рынка по разработке собственных технологических решений (ЕБС, СБП, НСПК, </w:t>
      </w:r>
      <w:proofErr w:type="spellStart"/>
      <w:r>
        <w:rPr>
          <w:szCs w:val="28"/>
        </w:rPr>
        <w:t>Маркетплейс</w:t>
      </w:r>
      <w:proofErr w:type="spellEnd"/>
      <w:r>
        <w:rPr>
          <w:szCs w:val="28"/>
        </w:rPr>
        <w:t xml:space="preserve">, открытые </w:t>
      </w:r>
      <w:r>
        <w:rPr>
          <w:szCs w:val="28"/>
          <w:lang w:val="en-US"/>
        </w:rPr>
        <w:t>API</w:t>
      </w:r>
      <w:r>
        <w:rPr>
          <w:szCs w:val="28"/>
        </w:rPr>
        <w:t>, цифровизация ипотеки, разработка и пилотирование платформы цифрового рубля и др.).</w:t>
      </w:r>
    </w:p>
    <w:p w:rsidR="008558E9" w:rsidRDefault="00D8244C">
      <w:pPr>
        <w:pStyle w:val="afb"/>
        <w:spacing w:line="360" w:lineRule="auto"/>
        <w:rPr>
          <w:szCs w:val="28"/>
        </w:rPr>
      </w:pPr>
      <w:r>
        <w:rPr>
          <w:szCs w:val="28"/>
        </w:rPr>
        <w:lastRenderedPageBreak/>
        <w:t xml:space="preserve">Изменения на финансовом рынке, связанные с введением внешних ограничений на его функционирование.   Характер этих изменений, их влияние на скорость формирования и особенности новых условий развития   национальной   банковского сектора.   Новые задачи в функционировании этого сектора его регулирования, определяемые этими условиями. </w:t>
      </w:r>
      <w:bookmarkStart w:id="17" w:name="_Hlk103864564"/>
      <w:bookmarkStart w:id="18" w:name="_Hlk85904072"/>
      <w:bookmarkEnd w:id="17"/>
      <w:bookmarkEnd w:id="18"/>
    </w:p>
    <w:p w:rsidR="008558E9" w:rsidRDefault="008558E9">
      <w:pPr>
        <w:pStyle w:val="afa"/>
        <w:spacing w:beforeAutospacing="0" w:after="0" w:afterAutospacing="0" w:line="360" w:lineRule="auto"/>
        <w:jc w:val="both"/>
        <w:rPr>
          <w:sz w:val="28"/>
          <w:szCs w:val="28"/>
        </w:rPr>
      </w:pPr>
    </w:p>
    <w:p w:rsidR="008558E9" w:rsidRPr="00D8244C" w:rsidRDefault="00D8244C" w:rsidP="00D8244C">
      <w:pPr>
        <w:rPr>
          <w:rFonts w:ascii="Times New Roman" w:hAnsi="Times New Roman" w:cs="Times New Roman"/>
          <w:b/>
          <w:bCs/>
          <w:spacing w:val="-8"/>
          <w:sz w:val="28"/>
          <w:szCs w:val="28"/>
        </w:rPr>
      </w:pPr>
      <w:bookmarkStart w:id="19" w:name="_Toc117610903"/>
      <w:r>
        <w:rPr>
          <w:rFonts w:ascii="Times New Roman" w:hAnsi="Times New Roman" w:cs="Times New Roman"/>
          <w:b/>
          <w:bCs/>
          <w:spacing w:val="-8"/>
          <w:sz w:val="28"/>
          <w:szCs w:val="28"/>
        </w:rPr>
        <w:t>5.2.</w:t>
      </w:r>
      <w:r>
        <w:rPr>
          <w:rFonts w:ascii="Times New Roman" w:hAnsi="Times New Roman" w:cs="Times New Roman"/>
          <w:b/>
          <w:bCs/>
          <w:sz w:val="28"/>
          <w:szCs w:val="28"/>
        </w:rPr>
        <w:t xml:space="preserve"> </w:t>
      </w:r>
      <w:r>
        <w:rPr>
          <w:rFonts w:ascii="Times New Roman" w:eastAsia="Times New Roman" w:hAnsi="Times New Roman" w:cs="Times New Roman"/>
          <w:b/>
          <w:bCs/>
          <w:sz w:val="28"/>
          <w:szCs w:val="28"/>
        </w:rPr>
        <w:t>Учебно-тематический план</w:t>
      </w:r>
      <w:bookmarkEnd w:id="19"/>
      <w:r>
        <w:rPr>
          <w:rFonts w:ascii="Times New Roman" w:eastAsia="Times New Roman" w:hAnsi="Times New Roman" w:cs="Times New Roman"/>
          <w:b/>
          <w:bCs/>
          <w:sz w:val="28"/>
          <w:szCs w:val="28"/>
        </w:rPr>
        <w:t xml:space="preserve"> </w:t>
      </w:r>
    </w:p>
    <w:p w:rsidR="008558E9" w:rsidRDefault="00D8244C" w:rsidP="00D8244C">
      <w:pPr>
        <w:spacing w:after="0" w:line="240" w:lineRule="auto"/>
        <w:ind w:right="24"/>
        <w:jc w:val="center"/>
        <w:rPr>
          <w:rFonts w:ascii="Times New Roman" w:hAnsi="Times New Roman" w:cs="Times New Roman"/>
          <w:sz w:val="28"/>
          <w:szCs w:val="28"/>
        </w:rPr>
      </w:pPr>
      <w:r>
        <w:rPr>
          <w:rFonts w:ascii="Times New Roman" w:eastAsia="Times New Roman" w:hAnsi="Times New Roman" w:cs="Times New Roman"/>
          <w:spacing w:val="-4"/>
          <w:sz w:val="28"/>
          <w:szCs w:val="28"/>
        </w:rPr>
        <w:t xml:space="preserve">                                                                                                                     Таблица 3</w:t>
      </w:r>
    </w:p>
    <w:tbl>
      <w:tblPr>
        <w:tblW w:w="5000" w:type="pct"/>
        <w:tblInd w:w="-150" w:type="dxa"/>
        <w:tblLayout w:type="fixed"/>
        <w:tblCellMar>
          <w:left w:w="40" w:type="dxa"/>
          <w:right w:w="40" w:type="dxa"/>
        </w:tblCellMar>
        <w:tblLook w:val="0000" w:firstRow="0" w:lastRow="0" w:firstColumn="0" w:lastColumn="0" w:noHBand="0" w:noVBand="0"/>
      </w:tblPr>
      <w:tblGrid>
        <w:gridCol w:w="583"/>
        <w:gridCol w:w="2538"/>
        <w:gridCol w:w="928"/>
        <w:gridCol w:w="753"/>
        <w:gridCol w:w="748"/>
        <w:gridCol w:w="1052"/>
        <w:gridCol w:w="1050"/>
        <w:gridCol w:w="2538"/>
      </w:tblGrid>
      <w:tr w:rsidR="008558E9">
        <w:trPr>
          <w:trHeight w:hRule="exact" w:val="364"/>
        </w:trPr>
        <w:tc>
          <w:tcPr>
            <w:tcW w:w="584" w:type="dxa"/>
            <w:tcBorders>
              <w:top w:val="single" w:sz="6" w:space="0" w:color="000000"/>
              <w:left w:val="single" w:sz="6" w:space="0" w:color="000000"/>
              <w:right w:val="single" w:sz="6" w:space="0" w:color="000000"/>
            </w:tcBorders>
            <w:shd w:val="clear" w:color="auto" w:fill="FFFFFF"/>
          </w:tcPr>
          <w:p w:rsidR="008558E9" w:rsidRDefault="008558E9">
            <w:pPr>
              <w:widowControl w:val="0"/>
              <w:spacing w:after="0" w:line="240" w:lineRule="auto"/>
              <w:ind w:right="24"/>
              <w:rPr>
                <w:rFonts w:ascii="Times New Roman" w:hAnsi="Times New Roman" w:cs="Times New Roman"/>
                <w:sz w:val="28"/>
                <w:szCs w:val="28"/>
              </w:rPr>
            </w:pPr>
          </w:p>
        </w:tc>
        <w:tc>
          <w:tcPr>
            <w:tcW w:w="2542" w:type="dxa"/>
            <w:tcBorders>
              <w:top w:val="single" w:sz="6" w:space="0" w:color="000000"/>
              <w:left w:val="single" w:sz="6" w:space="0" w:color="000000"/>
              <w:right w:val="single" w:sz="6" w:space="0" w:color="000000"/>
            </w:tcBorders>
            <w:shd w:val="clear" w:color="auto" w:fill="FFFFFF"/>
          </w:tcPr>
          <w:p w:rsidR="008558E9" w:rsidRDefault="008558E9">
            <w:pPr>
              <w:widowControl w:val="0"/>
              <w:spacing w:after="0" w:line="240" w:lineRule="auto"/>
              <w:ind w:right="226"/>
              <w:rPr>
                <w:rFonts w:ascii="Times New Roman" w:hAnsi="Times New Roman" w:cs="Times New Roman"/>
                <w:sz w:val="28"/>
                <w:szCs w:val="28"/>
              </w:rPr>
            </w:pPr>
          </w:p>
        </w:tc>
        <w:tc>
          <w:tcPr>
            <w:tcW w:w="4536"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tcPr>
          <w:p w:rsidR="008558E9" w:rsidRDefault="00D8244C">
            <w:pPr>
              <w:widowControl w:val="0"/>
              <w:spacing w:after="0" w:line="240" w:lineRule="auto"/>
              <w:ind w:right="-66"/>
              <w:jc w:val="center"/>
              <w:rPr>
                <w:rFonts w:ascii="Times New Roman" w:hAnsi="Times New Roman" w:cs="Times New Roman"/>
                <w:sz w:val="24"/>
                <w:szCs w:val="24"/>
              </w:rPr>
            </w:pPr>
            <w:r>
              <w:rPr>
                <w:rFonts w:ascii="Times New Roman" w:eastAsia="Times New Roman" w:hAnsi="Times New Roman" w:cs="Times New Roman"/>
                <w:b/>
                <w:bCs/>
                <w:sz w:val="24"/>
                <w:szCs w:val="24"/>
              </w:rPr>
              <w:t>Трудоемкость в часах</w:t>
            </w:r>
          </w:p>
        </w:tc>
        <w:tc>
          <w:tcPr>
            <w:tcW w:w="2542" w:type="dxa"/>
            <w:tcBorders>
              <w:top w:val="single" w:sz="6" w:space="0" w:color="000000"/>
              <w:left w:val="single" w:sz="6" w:space="0" w:color="000000"/>
              <w:right w:val="single" w:sz="6" w:space="0" w:color="000000"/>
            </w:tcBorders>
            <w:shd w:val="clear" w:color="auto" w:fill="FFFFFF"/>
          </w:tcPr>
          <w:p w:rsidR="008558E9" w:rsidRDefault="008558E9">
            <w:pPr>
              <w:widowControl w:val="0"/>
              <w:spacing w:after="0" w:line="240" w:lineRule="auto"/>
              <w:rPr>
                <w:rFonts w:ascii="Times New Roman" w:hAnsi="Times New Roman" w:cs="Times New Roman"/>
                <w:sz w:val="28"/>
                <w:szCs w:val="28"/>
              </w:rPr>
            </w:pPr>
          </w:p>
        </w:tc>
      </w:tr>
      <w:tr w:rsidR="008558E9">
        <w:trPr>
          <w:trHeight w:hRule="exact" w:val="785"/>
        </w:trPr>
        <w:tc>
          <w:tcPr>
            <w:tcW w:w="584" w:type="dxa"/>
            <w:tcBorders>
              <w:left w:val="single" w:sz="6" w:space="0" w:color="000000"/>
              <w:right w:val="single" w:sz="6" w:space="0" w:color="000000"/>
            </w:tcBorders>
            <w:shd w:val="clear" w:color="auto" w:fill="FFFFFF"/>
          </w:tcPr>
          <w:p w:rsidR="008558E9" w:rsidRDefault="008558E9">
            <w:pPr>
              <w:widowControl w:val="0"/>
              <w:spacing w:after="0" w:line="240" w:lineRule="auto"/>
              <w:rPr>
                <w:rFonts w:ascii="Times New Roman" w:hAnsi="Times New Roman" w:cs="Times New Roman"/>
                <w:sz w:val="24"/>
                <w:szCs w:val="24"/>
              </w:rPr>
            </w:pPr>
          </w:p>
          <w:p w:rsidR="008558E9" w:rsidRDefault="008558E9">
            <w:pPr>
              <w:widowControl w:val="0"/>
              <w:spacing w:after="0" w:line="240" w:lineRule="auto"/>
              <w:rPr>
                <w:rFonts w:ascii="Times New Roman" w:hAnsi="Times New Roman" w:cs="Times New Roman"/>
                <w:sz w:val="24"/>
                <w:szCs w:val="24"/>
              </w:rPr>
            </w:pPr>
          </w:p>
        </w:tc>
        <w:tc>
          <w:tcPr>
            <w:tcW w:w="2542" w:type="dxa"/>
            <w:tcBorders>
              <w:left w:val="single" w:sz="6" w:space="0" w:color="000000"/>
              <w:right w:val="single" w:sz="6" w:space="0" w:color="000000"/>
            </w:tcBorders>
            <w:shd w:val="clear" w:color="auto" w:fill="FFFFFF"/>
          </w:tcPr>
          <w:p w:rsidR="008558E9" w:rsidRDefault="008558E9">
            <w:pPr>
              <w:widowControl w:val="0"/>
              <w:spacing w:after="0" w:line="240" w:lineRule="auto"/>
              <w:rPr>
                <w:rFonts w:ascii="Times New Roman" w:hAnsi="Times New Roman" w:cs="Times New Roman"/>
                <w:sz w:val="24"/>
                <w:szCs w:val="24"/>
              </w:rPr>
            </w:pPr>
          </w:p>
          <w:p w:rsidR="008558E9" w:rsidRDefault="008558E9">
            <w:pPr>
              <w:widowControl w:val="0"/>
              <w:spacing w:after="0" w:line="240" w:lineRule="auto"/>
              <w:rPr>
                <w:rFonts w:ascii="Times New Roman" w:hAnsi="Times New Roman" w:cs="Times New Roman"/>
                <w:sz w:val="24"/>
                <w:szCs w:val="24"/>
              </w:rPr>
            </w:pPr>
          </w:p>
        </w:tc>
        <w:tc>
          <w:tcPr>
            <w:tcW w:w="929" w:type="dxa"/>
            <w:tcBorders>
              <w:top w:val="single" w:sz="6" w:space="0" w:color="000000"/>
              <w:left w:val="single" w:sz="6" w:space="0" w:color="000000"/>
              <w:right w:val="single" w:sz="6" w:space="0" w:color="000000"/>
            </w:tcBorders>
            <w:shd w:val="clear" w:color="auto" w:fill="FFFFFF"/>
          </w:tcPr>
          <w:p w:rsidR="008558E9" w:rsidRDefault="00D8244C">
            <w:pPr>
              <w:widowControl w:val="0"/>
              <w:spacing w:after="0" w:line="240" w:lineRule="auto"/>
              <w:jc w:val="center"/>
              <w:rPr>
                <w:rFonts w:ascii="Times New Roman" w:hAnsi="Times New Roman" w:cs="Times New Roman"/>
                <w:sz w:val="24"/>
                <w:szCs w:val="24"/>
              </w:rPr>
            </w:pPr>
            <w:r>
              <w:rPr>
                <w:rFonts w:ascii="Times New Roman" w:eastAsia="Times New Roman" w:hAnsi="Times New Roman" w:cs="Times New Roman"/>
                <w:b/>
                <w:bCs/>
                <w:spacing w:val="-4"/>
                <w:sz w:val="24"/>
                <w:szCs w:val="24"/>
              </w:rPr>
              <w:t>Всего</w:t>
            </w:r>
          </w:p>
        </w:tc>
        <w:tc>
          <w:tcPr>
            <w:tcW w:w="2556"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8558E9" w:rsidRDefault="00D8244C">
            <w:pPr>
              <w:widowControl w:val="0"/>
              <w:spacing w:after="0" w:line="240" w:lineRule="auto"/>
              <w:jc w:val="center"/>
              <w:rPr>
                <w:rFonts w:ascii="Times New Roman" w:hAnsi="Times New Roman" w:cs="Times New Roman"/>
                <w:sz w:val="24"/>
                <w:szCs w:val="24"/>
              </w:rPr>
            </w:pPr>
            <w:r>
              <w:rPr>
                <w:rFonts w:ascii="Times New Roman" w:hAnsi="Times New Roman" w:cs="Times New Roman"/>
                <w:b/>
              </w:rPr>
              <w:t>Контактная работа - Аудиторная работа</w:t>
            </w:r>
          </w:p>
        </w:tc>
        <w:tc>
          <w:tcPr>
            <w:tcW w:w="1051" w:type="dxa"/>
            <w:tcBorders>
              <w:top w:val="single" w:sz="6" w:space="0" w:color="000000"/>
              <w:left w:val="single" w:sz="6" w:space="0" w:color="000000"/>
              <w:right w:val="single" w:sz="6" w:space="0" w:color="000000"/>
            </w:tcBorders>
            <w:shd w:val="clear" w:color="auto" w:fill="FFFFFF"/>
            <w:textDirection w:val="btLr"/>
            <w:vAlign w:val="center"/>
          </w:tcPr>
          <w:p w:rsidR="008558E9" w:rsidRDefault="008558E9">
            <w:pPr>
              <w:widowControl w:val="0"/>
              <w:spacing w:after="0" w:line="240" w:lineRule="auto"/>
              <w:ind w:left="113" w:right="113"/>
              <w:jc w:val="center"/>
              <w:rPr>
                <w:rFonts w:ascii="Times New Roman" w:hAnsi="Times New Roman" w:cs="Times New Roman"/>
                <w:sz w:val="24"/>
                <w:szCs w:val="24"/>
              </w:rPr>
            </w:pPr>
          </w:p>
        </w:tc>
        <w:tc>
          <w:tcPr>
            <w:tcW w:w="2542" w:type="dxa"/>
            <w:tcBorders>
              <w:left w:val="single" w:sz="6" w:space="0" w:color="000000"/>
              <w:right w:val="single" w:sz="6" w:space="0" w:color="000000"/>
            </w:tcBorders>
            <w:shd w:val="clear" w:color="auto" w:fill="FFFFFF"/>
          </w:tcPr>
          <w:p w:rsidR="008558E9" w:rsidRDefault="008558E9">
            <w:pPr>
              <w:widowControl w:val="0"/>
              <w:spacing w:after="0" w:line="240" w:lineRule="auto"/>
              <w:rPr>
                <w:rFonts w:ascii="Times New Roman" w:hAnsi="Times New Roman" w:cs="Times New Roman"/>
                <w:sz w:val="24"/>
                <w:szCs w:val="24"/>
              </w:rPr>
            </w:pPr>
          </w:p>
        </w:tc>
      </w:tr>
      <w:tr w:rsidR="008558E9">
        <w:trPr>
          <w:cantSplit/>
          <w:trHeight w:hRule="exact" w:val="1754"/>
        </w:trPr>
        <w:tc>
          <w:tcPr>
            <w:tcW w:w="584" w:type="dxa"/>
            <w:tcBorders>
              <w:left w:val="single" w:sz="6" w:space="0" w:color="000000"/>
              <w:bottom w:val="single" w:sz="6" w:space="0" w:color="000000"/>
              <w:right w:val="single" w:sz="6" w:space="0" w:color="000000"/>
            </w:tcBorders>
            <w:shd w:val="clear" w:color="auto" w:fill="FFFFFF"/>
          </w:tcPr>
          <w:p w:rsidR="008558E9" w:rsidRDefault="00D8244C">
            <w:pPr>
              <w:widowControl w:val="0"/>
              <w:spacing w:line="240" w:lineRule="auto"/>
              <w:ind w:right="24"/>
              <w:rPr>
                <w:rFonts w:ascii="Times New Roman" w:hAnsi="Times New Roman" w:cs="Times New Roman"/>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pacing w:val="-14"/>
                <w:sz w:val="24"/>
                <w:szCs w:val="24"/>
              </w:rPr>
              <w:t>п/п</w:t>
            </w:r>
          </w:p>
        </w:tc>
        <w:tc>
          <w:tcPr>
            <w:tcW w:w="2542" w:type="dxa"/>
            <w:tcBorders>
              <w:left w:val="single" w:sz="6" w:space="0" w:color="000000"/>
              <w:bottom w:val="single" w:sz="6" w:space="0" w:color="000000"/>
              <w:right w:val="single" w:sz="6" w:space="0" w:color="000000"/>
            </w:tcBorders>
            <w:shd w:val="clear" w:color="auto" w:fill="FFFFFF"/>
          </w:tcPr>
          <w:p w:rsidR="008558E9" w:rsidRDefault="00D8244C">
            <w:pPr>
              <w:widowControl w:val="0"/>
              <w:spacing w:line="240" w:lineRule="auto"/>
              <w:jc w:val="center"/>
              <w:rPr>
                <w:rFonts w:ascii="Times New Roman" w:hAnsi="Times New Roman" w:cs="Times New Roman"/>
                <w:sz w:val="24"/>
                <w:szCs w:val="24"/>
              </w:rPr>
            </w:pPr>
            <w:r>
              <w:rPr>
                <w:rFonts w:ascii="Times New Roman" w:eastAsia="Times New Roman" w:hAnsi="Times New Roman" w:cs="Times New Roman"/>
                <w:b/>
                <w:bCs/>
                <w:spacing w:val="-2"/>
                <w:sz w:val="24"/>
                <w:szCs w:val="24"/>
              </w:rPr>
              <w:t xml:space="preserve">Наименование </w:t>
            </w:r>
            <w:r>
              <w:rPr>
                <w:rFonts w:ascii="Times New Roman" w:eastAsia="Times New Roman" w:hAnsi="Times New Roman" w:cs="Times New Roman"/>
                <w:b/>
                <w:bCs/>
                <w:sz w:val="24"/>
                <w:szCs w:val="24"/>
              </w:rPr>
              <w:t>тем (разделов) дисциплины</w:t>
            </w:r>
          </w:p>
          <w:p w:rsidR="008558E9" w:rsidRDefault="008558E9">
            <w:pPr>
              <w:widowControl w:val="0"/>
              <w:spacing w:line="240" w:lineRule="auto"/>
              <w:rPr>
                <w:rFonts w:ascii="Times New Roman" w:hAnsi="Times New Roman" w:cs="Times New Roman"/>
                <w:sz w:val="24"/>
                <w:szCs w:val="24"/>
              </w:rPr>
            </w:pPr>
          </w:p>
        </w:tc>
        <w:tc>
          <w:tcPr>
            <w:tcW w:w="929" w:type="dxa"/>
            <w:tcBorders>
              <w:left w:val="single" w:sz="6" w:space="0" w:color="000000"/>
              <w:bottom w:val="single" w:sz="6" w:space="0" w:color="000000"/>
              <w:right w:val="single" w:sz="6" w:space="0" w:color="000000"/>
            </w:tcBorders>
            <w:shd w:val="clear" w:color="auto" w:fill="FFFFFF"/>
          </w:tcPr>
          <w:p w:rsidR="008558E9" w:rsidRDefault="008558E9">
            <w:pPr>
              <w:widowControl w:val="0"/>
              <w:spacing w:line="240" w:lineRule="auto"/>
              <w:rPr>
                <w:rFonts w:ascii="Times New Roman" w:hAnsi="Times New Roman" w:cs="Times New Roman"/>
                <w:sz w:val="24"/>
                <w:szCs w:val="24"/>
              </w:rPr>
            </w:pPr>
          </w:p>
          <w:p w:rsidR="008558E9" w:rsidRDefault="008558E9">
            <w:pPr>
              <w:widowControl w:val="0"/>
              <w:spacing w:line="240" w:lineRule="auto"/>
              <w:rPr>
                <w:rFonts w:ascii="Times New Roman" w:hAnsi="Times New Roman" w:cs="Times New Roman"/>
                <w:sz w:val="24"/>
                <w:szCs w:val="24"/>
              </w:rPr>
            </w:pPr>
          </w:p>
        </w:tc>
        <w:tc>
          <w:tcPr>
            <w:tcW w:w="754"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8558E9" w:rsidRDefault="00D8244C">
            <w:pPr>
              <w:widowControl w:val="0"/>
              <w:spacing w:line="240" w:lineRule="auto"/>
              <w:ind w:left="113" w:right="113"/>
              <w:jc w:val="center"/>
              <w:rPr>
                <w:rFonts w:ascii="Times New Roman" w:hAnsi="Times New Roman" w:cs="Times New Roman"/>
                <w:sz w:val="24"/>
                <w:szCs w:val="24"/>
              </w:rPr>
            </w:pPr>
            <w:r>
              <w:rPr>
                <w:rFonts w:ascii="Times New Roman" w:eastAsia="Times New Roman" w:hAnsi="Times New Roman" w:cs="Times New Roman"/>
                <w:spacing w:val="-6"/>
                <w:sz w:val="24"/>
                <w:szCs w:val="24"/>
              </w:rPr>
              <w:t>Общая, в т.ч.:</w:t>
            </w:r>
          </w:p>
        </w:tc>
        <w:tc>
          <w:tcPr>
            <w:tcW w:w="749"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8558E9" w:rsidRDefault="00D8244C">
            <w:pPr>
              <w:widowControl w:val="0"/>
              <w:spacing w:line="240" w:lineRule="auto"/>
              <w:ind w:left="113" w:right="113"/>
              <w:jc w:val="center"/>
              <w:rPr>
                <w:rFonts w:ascii="Times New Roman" w:hAnsi="Times New Roman" w:cs="Times New Roman"/>
                <w:sz w:val="24"/>
                <w:szCs w:val="24"/>
              </w:rPr>
            </w:pPr>
            <w:r>
              <w:rPr>
                <w:rFonts w:ascii="Times New Roman" w:eastAsia="Times New Roman" w:hAnsi="Times New Roman" w:cs="Times New Roman"/>
                <w:sz w:val="24"/>
                <w:szCs w:val="24"/>
              </w:rPr>
              <w:t>Лекции</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8558E9" w:rsidRDefault="00D8244C">
            <w:pPr>
              <w:widowControl w:val="0"/>
              <w:spacing w:after="0" w:line="240" w:lineRule="auto"/>
              <w:ind w:left="113" w:right="113"/>
              <w:jc w:val="center"/>
              <w:rPr>
                <w:rFonts w:ascii="Times New Roman" w:hAnsi="Times New Roman" w:cs="Times New Roman"/>
                <w:sz w:val="24"/>
                <w:szCs w:val="24"/>
              </w:rPr>
            </w:pPr>
            <w:r>
              <w:rPr>
                <w:rFonts w:ascii="Times New Roman" w:eastAsia="Times New Roman" w:hAnsi="Times New Roman" w:cs="Times New Roman"/>
                <w:spacing w:val="-4"/>
                <w:sz w:val="24"/>
                <w:szCs w:val="24"/>
              </w:rPr>
              <w:t>Семинары, практич</w:t>
            </w:r>
            <w:r>
              <w:rPr>
                <w:rFonts w:ascii="Times New Roman" w:eastAsia="Times New Roman" w:hAnsi="Times New Roman" w:cs="Times New Roman"/>
                <w:sz w:val="24"/>
                <w:szCs w:val="24"/>
              </w:rPr>
              <w:t>еские занятия</w:t>
            </w:r>
          </w:p>
        </w:tc>
        <w:tc>
          <w:tcPr>
            <w:tcW w:w="1051" w:type="dxa"/>
            <w:tcBorders>
              <w:left w:val="single" w:sz="6" w:space="0" w:color="000000"/>
              <w:bottom w:val="single" w:sz="6" w:space="0" w:color="000000"/>
              <w:right w:val="single" w:sz="6" w:space="0" w:color="000000"/>
            </w:tcBorders>
            <w:shd w:val="clear" w:color="auto" w:fill="FFFFFF"/>
            <w:textDirection w:val="btLr"/>
          </w:tcPr>
          <w:p w:rsidR="008558E9" w:rsidRDefault="00D8244C">
            <w:pPr>
              <w:widowControl w:val="0"/>
              <w:spacing w:line="240" w:lineRule="auto"/>
              <w:ind w:left="113" w:right="113"/>
              <w:jc w:val="center"/>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2542" w:type="dxa"/>
            <w:tcBorders>
              <w:left w:val="single" w:sz="6" w:space="0" w:color="000000"/>
              <w:bottom w:val="single" w:sz="6" w:space="0" w:color="000000"/>
              <w:right w:val="single" w:sz="6" w:space="0" w:color="000000"/>
            </w:tcBorders>
            <w:shd w:val="clear" w:color="auto" w:fill="FFFFFF"/>
          </w:tcPr>
          <w:p w:rsidR="008558E9" w:rsidRDefault="00D8244C">
            <w:pPr>
              <w:widowControl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Формы текущего контроля успеваемости</w:t>
            </w:r>
          </w:p>
        </w:tc>
      </w:tr>
      <w:tr w:rsidR="008558E9">
        <w:trPr>
          <w:trHeight w:hRule="exact" w:val="1396"/>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line="360" w:lineRule="auto"/>
              <w:rPr>
                <w:rFonts w:ascii="Times New Roman" w:hAnsi="Times New Roman" w:cs="Times New Roman"/>
                <w:sz w:val="24"/>
                <w:szCs w:val="24"/>
              </w:rPr>
            </w:pPr>
            <w:r>
              <w:rPr>
                <w:rFonts w:ascii="Times New Roman" w:hAnsi="Times New Roman" w:cs="Times New Roman"/>
                <w:b/>
                <w:bCs/>
                <w:sz w:val="24"/>
                <w:szCs w:val="24"/>
              </w:rPr>
              <w:t>1.</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pStyle w:val="af6"/>
              <w:widowControl w:val="0"/>
              <w:spacing w:before="0"/>
              <w:jc w:val="left"/>
              <w:rPr>
                <w:b w:val="0"/>
                <w:sz w:val="24"/>
                <w:szCs w:val="24"/>
              </w:rPr>
            </w:pPr>
            <w:r>
              <w:rPr>
                <w:sz w:val="24"/>
                <w:szCs w:val="24"/>
              </w:rPr>
              <w:t>Тема 1</w:t>
            </w:r>
            <w:r>
              <w:rPr>
                <w:b w:val="0"/>
                <w:sz w:val="24"/>
                <w:szCs w:val="24"/>
              </w:rPr>
              <w:t>. Теоретические основы макроэкономического регулирования банковского сектора</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тестирование</w:t>
            </w:r>
          </w:p>
        </w:tc>
      </w:tr>
      <w:tr w:rsidR="008558E9">
        <w:trPr>
          <w:trHeight w:hRule="exact" w:val="1413"/>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line="360" w:lineRule="auto"/>
              <w:rPr>
                <w:rFonts w:ascii="Times New Roman" w:hAnsi="Times New Roman" w:cs="Times New Roman"/>
                <w:sz w:val="24"/>
                <w:szCs w:val="24"/>
              </w:rPr>
            </w:pPr>
            <w:r>
              <w:rPr>
                <w:rFonts w:ascii="Times New Roman" w:hAnsi="Times New Roman" w:cs="Times New Roman"/>
                <w:b/>
                <w:bCs/>
                <w:sz w:val="24"/>
                <w:szCs w:val="24"/>
              </w:rPr>
              <w:t>2.</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Тема 2</w:t>
            </w:r>
            <w:r>
              <w:rPr>
                <w:rFonts w:ascii="Times New Roman" w:hAnsi="Times New Roman" w:cs="Times New Roman"/>
                <w:sz w:val="24"/>
                <w:szCs w:val="24"/>
              </w:rPr>
              <w:t>. Система макроэкономического   регулирования банковского сектора</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Опрос, тестирование, дискуссия на семинаре, обсуждение научных проектов</w:t>
            </w:r>
          </w:p>
        </w:tc>
      </w:tr>
      <w:tr w:rsidR="008558E9">
        <w:trPr>
          <w:trHeight w:hRule="exact" w:val="1748"/>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Тема 3</w:t>
            </w:r>
            <w:r>
              <w:rPr>
                <w:rFonts w:ascii="Times New Roman" w:hAnsi="Times New Roman" w:cs="Times New Roman"/>
                <w:sz w:val="24"/>
                <w:szCs w:val="24"/>
              </w:rPr>
              <w:t>. Основы организации национальной системы банковского регулирования</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Опрос, тестирование, дискуссия на семинаре, обсуждение научных проектов, решение ситуационных задач и кейсов</w:t>
            </w:r>
          </w:p>
        </w:tc>
      </w:tr>
      <w:tr w:rsidR="008558E9">
        <w:trPr>
          <w:trHeight w:hRule="exact" w:val="1982"/>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ind w:firstLine="23"/>
              <w:rPr>
                <w:rFonts w:ascii="Times New Roman" w:hAnsi="Times New Roman" w:cs="Times New Roman"/>
                <w:sz w:val="24"/>
                <w:szCs w:val="24"/>
              </w:rPr>
            </w:pPr>
            <w:r>
              <w:rPr>
                <w:rFonts w:ascii="Times New Roman" w:hAnsi="Times New Roman" w:cs="Times New Roman"/>
                <w:b/>
                <w:sz w:val="24"/>
                <w:szCs w:val="24"/>
              </w:rPr>
              <w:t>Тема 4</w:t>
            </w:r>
            <w:r>
              <w:rPr>
                <w:rFonts w:ascii="Times New Roman" w:hAnsi="Times New Roman" w:cs="Times New Roman"/>
                <w:sz w:val="24"/>
                <w:szCs w:val="24"/>
              </w:rPr>
              <w:t>. М</w:t>
            </w:r>
            <w:r>
              <w:rPr>
                <w:rFonts w:ascii="Times New Roman" w:hAnsi="Times New Roman" w:cs="Times New Roman"/>
                <w:bCs/>
                <w:sz w:val="24"/>
                <w:szCs w:val="24"/>
              </w:rPr>
              <w:t>акропруденциальная политика в системе макроэкономического регулирования банковского сектора</w:t>
            </w:r>
          </w:p>
          <w:p w:rsidR="008558E9" w:rsidRDefault="008558E9">
            <w:pPr>
              <w:widowControl w:val="0"/>
              <w:spacing w:after="0" w:line="240" w:lineRule="auto"/>
              <w:rPr>
                <w:rFonts w:ascii="Times New Roman" w:hAnsi="Times New Roman" w:cs="Times New Roman"/>
                <w:sz w:val="24"/>
                <w:szCs w:val="24"/>
              </w:rPr>
            </w:pP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Опрос, тестирование, дискуссия на семинаре, обсуждение научных проектов, решение ситуационных задач и кейсов</w:t>
            </w:r>
          </w:p>
        </w:tc>
      </w:tr>
      <w:tr w:rsidR="008558E9">
        <w:trPr>
          <w:trHeight w:hRule="exact" w:val="2273"/>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line="36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ind w:firstLine="20"/>
              <w:rPr>
                <w:rFonts w:ascii="Times New Roman" w:hAnsi="Times New Roman" w:cs="Times New Roman"/>
                <w:sz w:val="24"/>
                <w:szCs w:val="24"/>
              </w:rPr>
            </w:pPr>
            <w:r>
              <w:rPr>
                <w:rFonts w:ascii="Times New Roman" w:hAnsi="Times New Roman" w:cs="Times New Roman"/>
                <w:b/>
                <w:sz w:val="24"/>
                <w:szCs w:val="24"/>
              </w:rPr>
              <w:t xml:space="preserve">Тема 5. </w:t>
            </w:r>
            <w:r>
              <w:rPr>
                <w:rFonts w:ascii="Times New Roman" w:hAnsi="Times New Roman" w:cs="Times New Roman"/>
                <w:bCs/>
                <w:sz w:val="24"/>
                <w:szCs w:val="24"/>
              </w:rPr>
              <w:t>Изменения на финансовом рынке и в монетарной сфере, их влияние на   макроэкономическое   регулирование   банковского сектора</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Опрос, тестирование, дискуссия на семинаре, обсуждение научных проектов, решение ситуационных задач и кейсов</w:t>
            </w:r>
          </w:p>
        </w:tc>
      </w:tr>
      <w:tr w:rsidR="008558E9">
        <w:trPr>
          <w:trHeight w:hRule="exact" w:val="889"/>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8558E9">
            <w:pPr>
              <w:widowControl w:val="0"/>
              <w:spacing w:line="360" w:lineRule="auto"/>
              <w:rPr>
                <w:rFonts w:ascii="Times New Roman" w:hAnsi="Times New Roman" w:cs="Times New Roman"/>
                <w:sz w:val="24"/>
                <w:szCs w:val="24"/>
              </w:rPr>
            </w:pP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ind w:firstLine="20"/>
              <w:rPr>
                <w:rFonts w:ascii="Times New Roman" w:hAnsi="Times New Roman" w:cs="Times New Roman"/>
                <w:b/>
                <w:sz w:val="24"/>
                <w:szCs w:val="24"/>
              </w:rPr>
            </w:pPr>
            <w:r>
              <w:rPr>
                <w:rFonts w:ascii="Times New Roman" w:hAnsi="Times New Roman" w:cs="Times New Roman"/>
                <w:bCs/>
                <w:sz w:val="24"/>
                <w:szCs w:val="24"/>
              </w:rPr>
              <w:t>В целом по дисциплине</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108</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84</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Согласно учебному плану: контрольная работа</w:t>
            </w:r>
          </w:p>
        </w:tc>
      </w:tr>
      <w:tr w:rsidR="008558E9">
        <w:trPr>
          <w:trHeight w:hRule="exact" w:val="576"/>
        </w:trPr>
        <w:tc>
          <w:tcPr>
            <w:tcW w:w="58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8558E9">
            <w:pPr>
              <w:widowControl w:val="0"/>
              <w:spacing w:line="360" w:lineRule="auto"/>
              <w:rPr>
                <w:rFonts w:ascii="Times New Roman" w:hAnsi="Times New Roman" w:cs="Times New Roman"/>
                <w:b/>
                <w:sz w:val="24"/>
                <w:szCs w:val="24"/>
              </w:rPr>
            </w:pP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bCs/>
                <w:sz w:val="24"/>
                <w:szCs w:val="24"/>
              </w:rPr>
              <w:t>Итого в %</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100</w:t>
            </w:r>
          </w:p>
        </w:tc>
        <w:tc>
          <w:tcPr>
            <w:tcW w:w="754"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749"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67</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D8244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78</w:t>
            </w:r>
          </w:p>
        </w:tc>
        <w:tc>
          <w:tcPr>
            <w:tcW w:w="2542" w:type="dxa"/>
            <w:tcBorders>
              <w:top w:val="single" w:sz="6" w:space="0" w:color="000000"/>
              <w:left w:val="single" w:sz="6" w:space="0" w:color="000000"/>
              <w:bottom w:val="single" w:sz="6" w:space="0" w:color="000000"/>
              <w:right w:val="single" w:sz="6" w:space="0" w:color="000000"/>
            </w:tcBorders>
            <w:shd w:val="clear" w:color="auto" w:fill="FFFFFF"/>
          </w:tcPr>
          <w:p w:rsidR="008558E9" w:rsidRDefault="008558E9">
            <w:pPr>
              <w:widowControl w:val="0"/>
              <w:spacing w:after="0" w:line="240" w:lineRule="auto"/>
              <w:rPr>
                <w:rFonts w:ascii="Times New Roman" w:hAnsi="Times New Roman" w:cs="Times New Roman"/>
                <w:b/>
                <w:sz w:val="24"/>
                <w:szCs w:val="24"/>
              </w:rPr>
            </w:pPr>
          </w:p>
        </w:tc>
      </w:tr>
    </w:tbl>
    <w:p w:rsidR="008558E9" w:rsidRDefault="008558E9">
      <w:pPr>
        <w:pStyle w:val="afd"/>
        <w:suppressAutoHyphens w:val="0"/>
        <w:spacing w:after="0" w:line="360" w:lineRule="auto"/>
        <w:ind w:left="0"/>
        <w:contextualSpacing/>
        <w:rPr>
          <w:rFonts w:ascii="Times New Roman" w:hAnsi="Times New Roman"/>
          <w:b/>
          <w:sz w:val="28"/>
          <w:szCs w:val="28"/>
        </w:rPr>
      </w:pPr>
    </w:p>
    <w:p w:rsidR="008558E9" w:rsidRDefault="00D8244C">
      <w:pPr>
        <w:pStyle w:val="afd"/>
        <w:suppressAutoHyphens w:val="0"/>
        <w:spacing w:after="0" w:line="360" w:lineRule="auto"/>
        <w:ind w:left="0"/>
        <w:contextualSpacing/>
        <w:jc w:val="both"/>
        <w:outlineLvl w:val="0"/>
        <w:rPr>
          <w:rFonts w:ascii="Times New Roman" w:hAnsi="Times New Roman"/>
          <w:b/>
          <w:sz w:val="28"/>
          <w:szCs w:val="28"/>
        </w:rPr>
      </w:pPr>
      <w:bookmarkStart w:id="20" w:name="_Toc117610904"/>
      <w:r>
        <w:rPr>
          <w:rFonts w:ascii="Times New Roman" w:hAnsi="Times New Roman"/>
          <w:b/>
          <w:sz w:val="28"/>
          <w:szCs w:val="28"/>
        </w:rPr>
        <w:t xml:space="preserve">5.3. </w:t>
      </w:r>
      <w:bookmarkStart w:id="21" w:name="_Hlk103933777"/>
      <w:r>
        <w:rPr>
          <w:rFonts w:ascii="Times New Roman" w:hAnsi="Times New Roman"/>
          <w:b/>
          <w:sz w:val="28"/>
          <w:szCs w:val="28"/>
        </w:rPr>
        <w:t>Содержание семинаров, практических занятий</w:t>
      </w:r>
      <w:bookmarkEnd w:id="20"/>
      <w:bookmarkEnd w:id="21"/>
    </w:p>
    <w:p w:rsidR="008558E9" w:rsidRDefault="00D8244C">
      <w:pPr>
        <w:pStyle w:val="afd"/>
        <w:suppressAutoHyphens w:val="0"/>
        <w:spacing w:after="0" w:line="240" w:lineRule="auto"/>
        <w:ind w:left="0"/>
        <w:contextualSpacing/>
        <w:jc w:val="both"/>
        <w:outlineLvl w:val="0"/>
        <w:rPr>
          <w:rFonts w:ascii="Times New Roman" w:hAnsi="Times New Roman"/>
          <w:sz w:val="28"/>
          <w:szCs w:val="28"/>
        </w:rPr>
      </w:pPr>
      <w:r>
        <w:rPr>
          <w:rFonts w:ascii="Times New Roman" w:hAnsi="Times New Roman"/>
          <w:b/>
          <w:sz w:val="28"/>
          <w:szCs w:val="28"/>
        </w:rPr>
        <w:t xml:space="preserve">                                                                                                            </w:t>
      </w:r>
      <w:bookmarkStart w:id="22" w:name="_Toc117610905"/>
      <w:r>
        <w:rPr>
          <w:rFonts w:ascii="Times New Roman" w:hAnsi="Times New Roman"/>
          <w:sz w:val="28"/>
          <w:szCs w:val="28"/>
        </w:rPr>
        <w:t>Таблица 4</w:t>
      </w:r>
      <w:bookmarkEnd w:id="22"/>
    </w:p>
    <w:tbl>
      <w:tblPr>
        <w:tblStyle w:val="aff8"/>
        <w:tblW w:w="10060" w:type="dxa"/>
        <w:tblLayout w:type="fixed"/>
        <w:tblLook w:val="04A0" w:firstRow="1" w:lastRow="0" w:firstColumn="1" w:lastColumn="0" w:noHBand="0" w:noVBand="1"/>
      </w:tblPr>
      <w:tblGrid>
        <w:gridCol w:w="2555"/>
        <w:gridCol w:w="4385"/>
        <w:gridCol w:w="3120"/>
      </w:tblGrid>
      <w:tr w:rsidR="008558E9" w:rsidTr="00D8244C">
        <w:tc>
          <w:tcPr>
            <w:tcW w:w="2555" w:type="dxa"/>
          </w:tcPr>
          <w:p w:rsidR="008558E9" w:rsidRDefault="00D8244C">
            <w:pPr>
              <w:keepNext/>
              <w:spacing w:after="0" w:line="240" w:lineRule="auto"/>
              <w:jc w:val="both"/>
              <w:rPr>
                <w:rFonts w:ascii="Times New Roman" w:hAnsi="Times New Roman" w:cs="Times New Roman"/>
                <w:b/>
                <w:sz w:val="24"/>
                <w:szCs w:val="24"/>
              </w:rPr>
            </w:pPr>
            <w:r>
              <w:rPr>
                <w:rFonts w:ascii="Times New Roman" w:eastAsia="Calibri" w:hAnsi="Times New Roman" w:cs="Times New Roman"/>
                <w:b/>
                <w:sz w:val="24"/>
                <w:szCs w:val="24"/>
              </w:rPr>
              <w:t>Наименование тем (разделов) дисциплины</w:t>
            </w:r>
          </w:p>
        </w:tc>
        <w:tc>
          <w:tcPr>
            <w:tcW w:w="4385" w:type="dxa"/>
          </w:tcPr>
          <w:p w:rsidR="008558E9" w:rsidRDefault="00D8244C">
            <w:pPr>
              <w:keepNext/>
              <w:spacing w:after="0" w:line="240" w:lineRule="auto"/>
              <w:jc w:val="both"/>
              <w:rPr>
                <w:rFonts w:ascii="Times New Roman" w:hAnsi="Times New Roman" w:cs="Times New Roman"/>
                <w:b/>
                <w:sz w:val="24"/>
                <w:szCs w:val="24"/>
              </w:rPr>
            </w:pPr>
            <w:r>
              <w:rPr>
                <w:rFonts w:ascii="Times New Roman" w:eastAsia="Calibri" w:hAnsi="Times New Roman" w:cs="Times New Roman"/>
                <w:b/>
                <w:sz w:val="24"/>
                <w:szCs w:val="24"/>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 </w:t>
            </w:r>
          </w:p>
        </w:tc>
        <w:tc>
          <w:tcPr>
            <w:tcW w:w="3120" w:type="dxa"/>
          </w:tcPr>
          <w:p w:rsidR="008558E9" w:rsidRDefault="00D8244C">
            <w:pPr>
              <w:keepNext/>
              <w:spacing w:after="0" w:line="240" w:lineRule="auto"/>
              <w:jc w:val="both"/>
              <w:rPr>
                <w:rFonts w:ascii="Times New Roman" w:hAnsi="Times New Roman" w:cs="Times New Roman"/>
                <w:b/>
                <w:sz w:val="24"/>
                <w:szCs w:val="24"/>
              </w:rPr>
            </w:pPr>
            <w:r>
              <w:rPr>
                <w:rFonts w:ascii="Times New Roman" w:eastAsia="Calibri" w:hAnsi="Times New Roman" w:cs="Times New Roman"/>
                <w:b/>
                <w:sz w:val="24"/>
                <w:szCs w:val="24"/>
              </w:rPr>
              <w:t>Формы проведения занятий</w:t>
            </w:r>
          </w:p>
        </w:tc>
      </w:tr>
      <w:tr w:rsidR="008558E9" w:rsidTr="00D8244C">
        <w:tc>
          <w:tcPr>
            <w:tcW w:w="2555" w:type="dxa"/>
          </w:tcPr>
          <w:p w:rsidR="008558E9" w:rsidRDefault="00D8244C">
            <w:pPr>
              <w:suppressAutoHyphens/>
              <w:spacing w:after="0" w:line="240" w:lineRule="auto"/>
              <w:ind w:right="-1"/>
              <w:rPr>
                <w:rFonts w:ascii="Times New Roman" w:eastAsia="Calibri" w:hAnsi="Times New Roman" w:cs="Times New Roman"/>
                <w:bCs/>
                <w:color w:val="231F20"/>
                <w:sz w:val="24"/>
                <w:szCs w:val="24"/>
                <w:lang w:eastAsia="ar-SA"/>
              </w:rPr>
            </w:pPr>
            <w:r>
              <w:rPr>
                <w:rFonts w:ascii="Times New Roman" w:eastAsia="Calibri" w:hAnsi="Times New Roman" w:cs="Times New Roman"/>
                <w:bCs/>
                <w:color w:val="231F20"/>
                <w:spacing w:val="2"/>
                <w:sz w:val="24"/>
                <w:szCs w:val="24"/>
                <w:lang w:eastAsia="ar-SA"/>
              </w:rPr>
              <w:t>Тема</w:t>
            </w:r>
            <w:r>
              <w:rPr>
                <w:rFonts w:ascii="Times New Roman" w:eastAsia="Calibri" w:hAnsi="Times New Roman" w:cs="Times New Roman"/>
                <w:bCs/>
                <w:color w:val="231F20"/>
                <w:sz w:val="24"/>
                <w:szCs w:val="24"/>
                <w:lang w:eastAsia="ar-SA"/>
              </w:rPr>
              <w:t xml:space="preserve"> №1</w:t>
            </w:r>
          </w:p>
          <w:p w:rsidR="008558E9" w:rsidRDefault="00D8244C">
            <w:pPr>
              <w:keepNext/>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Теоретические основы макроэкономического регулирования банковского сектора </w:t>
            </w:r>
          </w:p>
        </w:tc>
        <w:tc>
          <w:tcPr>
            <w:tcW w:w="4385" w:type="dxa"/>
          </w:tcPr>
          <w:p w:rsidR="008558E9" w:rsidRDefault="00D8244C">
            <w:pPr>
              <w:pStyle w:val="afd"/>
              <w:spacing w:after="0" w:line="240" w:lineRule="auto"/>
              <w:ind w:left="0" w:right="-20"/>
              <w:jc w:val="center"/>
              <w:rPr>
                <w:rFonts w:ascii="Times New Roman" w:hAnsi="Times New Roman"/>
                <w:b/>
                <w:bCs/>
                <w:color w:val="231F20"/>
                <w:sz w:val="24"/>
                <w:szCs w:val="24"/>
              </w:rPr>
            </w:pPr>
            <w:r>
              <w:rPr>
                <w:rFonts w:ascii="Times New Roman" w:hAnsi="Times New Roman"/>
                <w:b/>
                <w:bCs/>
                <w:color w:val="231F20"/>
                <w:sz w:val="24"/>
                <w:szCs w:val="24"/>
              </w:rPr>
              <w:t xml:space="preserve">Вопросы </w:t>
            </w:r>
            <w:r>
              <w:rPr>
                <w:rFonts w:ascii="Times New Roman" w:hAnsi="Times New Roman"/>
                <w:b/>
                <w:bCs/>
                <w:color w:val="231F20"/>
                <w:spacing w:val="2"/>
                <w:sz w:val="24"/>
                <w:szCs w:val="24"/>
              </w:rPr>
              <w:t>с</w:t>
            </w:r>
            <w:r>
              <w:rPr>
                <w:rFonts w:ascii="Times New Roman" w:hAnsi="Times New Roman"/>
                <w:b/>
                <w:bCs/>
                <w:color w:val="231F20"/>
                <w:sz w:val="24"/>
                <w:szCs w:val="24"/>
              </w:rPr>
              <w:t>еминарс</w:t>
            </w:r>
            <w:r>
              <w:rPr>
                <w:rFonts w:ascii="Times New Roman" w:hAnsi="Times New Roman"/>
                <w:b/>
                <w:bCs/>
                <w:color w:val="231F20"/>
                <w:spacing w:val="-3"/>
                <w:sz w:val="24"/>
                <w:szCs w:val="24"/>
              </w:rPr>
              <w:t>к</w:t>
            </w:r>
            <w:r>
              <w:rPr>
                <w:rFonts w:ascii="Times New Roman" w:hAnsi="Times New Roman"/>
                <w:b/>
                <w:bCs/>
                <w:color w:val="231F20"/>
                <w:sz w:val="24"/>
                <w:szCs w:val="24"/>
              </w:rPr>
              <w:t>о</w:t>
            </w:r>
            <w:r>
              <w:rPr>
                <w:rFonts w:ascii="Times New Roman" w:hAnsi="Times New Roman"/>
                <w:b/>
                <w:bCs/>
                <w:color w:val="231F20"/>
                <w:spacing w:val="-5"/>
                <w:sz w:val="24"/>
                <w:szCs w:val="24"/>
              </w:rPr>
              <w:t>г</w:t>
            </w:r>
            <w:r>
              <w:rPr>
                <w:rFonts w:ascii="Times New Roman" w:hAnsi="Times New Roman"/>
                <w:b/>
                <w:bCs/>
                <w:color w:val="231F20"/>
                <w:sz w:val="24"/>
                <w:szCs w:val="24"/>
              </w:rPr>
              <w:t>о занятия</w:t>
            </w:r>
          </w:p>
          <w:p w:rsidR="008558E9" w:rsidRDefault="00D8244C">
            <w:pPr>
              <w:pStyle w:val="af6"/>
              <w:numPr>
                <w:ilvl w:val="0"/>
                <w:numId w:val="2"/>
              </w:numPr>
              <w:tabs>
                <w:tab w:val="left" w:pos="450"/>
              </w:tabs>
              <w:spacing w:before="0"/>
              <w:ind w:left="0" w:firstLine="0"/>
              <w:jc w:val="both"/>
              <w:rPr>
                <w:b w:val="0"/>
                <w:bCs/>
                <w:sz w:val="24"/>
                <w:szCs w:val="24"/>
              </w:rPr>
            </w:pPr>
            <w:r>
              <w:rPr>
                <w:b w:val="0"/>
                <w:bCs/>
                <w:sz w:val="24"/>
                <w:szCs w:val="24"/>
              </w:rPr>
              <w:t xml:space="preserve">Развитие представлений   о сущности, функциях и роли банка как элемента, образующего собственную   систему. </w:t>
            </w:r>
          </w:p>
          <w:p w:rsidR="008558E9" w:rsidRDefault="00D8244C">
            <w:pPr>
              <w:pStyle w:val="af6"/>
              <w:numPr>
                <w:ilvl w:val="0"/>
                <w:numId w:val="2"/>
              </w:numPr>
              <w:tabs>
                <w:tab w:val="left" w:pos="450"/>
              </w:tabs>
              <w:spacing w:before="0"/>
              <w:ind w:left="0" w:firstLine="0"/>
              <w:jc w:val="both"/>
              <w:rPr>
                <w:b w:val="0"/>
                <w:bCs/>
                <w:sz w:val="24"/>
                <w:szCs w:val="24"/>
              </w:rPr>
            </w:pPr>
            <w:r>
              <w:rPr>
                <w:b w:val="0"/>
                <w:bCs/>
                <w:sz w:val="24"/>
                <w:szCs w:val="24"/>
              </w:rPr>
              <w:t xml:space="preserve">Специфика банка как экономического субъекта и ее влияние на формирование распространяемых   на него   регуляторных практик. </w:t>
            </w:r>
          </w:p>
          <w:p w:rsidR="008558E9" w:rsidRDefault="00D8244C">
            <w:pPr>
              <w:pStyle w:val="af6"/>
              <w:numPr>
                <w:ilvl w:val="0"/>
                <w:numId w:val="2"/>
              </w:numPr>
              <w:tabs>
                <w:tab w:val="left" w:pos="450"/>
              </w:tabs>
              <w:spacing w:before="0"/>
              <w:ind w:left="0" w:firstLine="0"/>
              <w:jc w:val="both"/>
              <w:rPr>
                <w:b w:val="0"/>
                <w:bCs/>
                <w:sz w:val="24"/>
                <w:szCs w:val="24"/>
              </w:rPr>
            </w:pPr>
            <w:r>
              <w:rPr>
                <w:b w:val="0"/>
                <w:bCs/>
                <w:sz w:val="24"/>
                <w:szCs w:val="24"/>
              </w:rPr>
              <w:t xml:space="preserve">Необходимость надзорной деятельности за деятельностью кредитных организаций. </w:t>
            </w:r>
          </w:p>
          <w:p w:rsidR="008558E9" w:rsidRDefault="00D8244C">
            <w:pPr>
              <w:pStyle w:val="af6"/>
              <w:numPr>
                <w:ilvl w:val="0"/>
                <w:numId w:val="2"/>
              </w:numPr>
              <w:tabs>
                <w:tab w:val="left" w:pos="450"/>
                <w:tab w:val="left" w:pos="1077"/>
              </w:tabs>
              <w:spacing w:before="0"/>
              <w:ind w:left="0" w:firstLine="0"/>
              <w:jc w:val="both"/>
              <w:rPr>
                <w:b w:val="0"/>
                <w:bCs/>
                <w:sz w:val="24"/>
                <w:szCs w:val="24"/>
              </w:rPr>
            </w:pPr>
            <w:r>
              <w:rPr>
                <w:b w:val="0"/>
                <w:bCs/>
                <w:sz w:val="24"/>
                <w:szCs w:val="24"/>
              </w:rPr>
              <w:t xml:space="preserve">Банковская система, признаки, элементы, связи другими экономическими   системами и их развитие. </w:t>
            </w:r>
          </w:p>
          <w:p w:rsidR="008558E9" w:rsidRDefault="00D8244C">
            <w:pPr>
              <w:pStyle w:val="af6"/>
              <w:numPr>
                <w:ilvl w:val="0"/>
                <w:numId w:val="2"/>
              </w:numPr>
              <w:tabs>
                <w:tab w:val="left" w:pos="450"/>
                <w:tab w:val="left" w:pos="1077"/>
              </w:tabs>
              <w:spacing w:before="0"/>
              <w:ind w:left="0" w:firstLine="0"/>
              <w:jc w:val="both"/>
              <w:rPr>
                <w:b w:val="0"/>
                <w:bCs/>
                <w:sz w:val="24"/>
                <w:szCs w:val="24"/>
              </w:rPr>
            </w:pPr>
            <w:r>
              <w:rPr>
                <w:b w:val="0"/>
                <w:bCs/>
                <w:sz w:val="24"/>
                <w:szCs w:val="24"/>
              </w:rPr>
              <w:t xml:space="preserve">Содержание и направленность трансформации базовых характеристик банковской системы в современных условиях, необходимость   учета происходящих изменений в регулирующем процессе. </w:t>
            </w:r>
          </w:p>
          <w:p w:rsidR="008558E9" w:rsidRDefault="00D8244C">
            <w:pPr>
              <w:pStyle w:val="af6"/>
              <w:numPr>
                <w:ilvl w:val="0"/>
                <w:numId w:val="2"/>
              </w:numPr>
              <w:tabs>
                <w:tab w:val="left" w:pos="450"/>
                <w:tab w:val="left" w:pos="510"/>
                <w:tab w:val="left" w:pos="1077"/>
              </w:tabs>
              <w:spacing w:before="0"/>
              <w:ind w:left="0" w:firstLine="0"/>
              <w:jc w:val="both"/>
              <w:rPr>
                <w:b w:val="0"/>
                <w:bCs/>
                <w:color w:val="231F20"/>
                <w:sz w:val="24"/>
                <w:szCs w:val="24"/>
              </w:rPr>
            </w:pPr>
            <w:r>
              <w:rPr>
                <w:rFonts w:eastAsiaTheme="minorHAnsi"/>
                <w:b w:val="0"/>
                <w:bCs/>
                <w:sz w:val="24"/>
                <w:szCs w:val="24"/>
              </w:rPr>
              <w:t xml:space="preserve">Макроэкономическая политика в банковском секторе: цель, задачи, взаимосвязь с денежно-кредитной политикой и с макро- и микропруденциальным регулированием.  </w:t>
            </w:r>
          </w:p>
          <w:p w:rsidR="008558E9" w:rsidRDefault="00D8244C">
            <w:pPr>
              <w:pStyle w:val="afd"/>
              <w:spacing w:after="0" w:line="240" w:lineRule="auto"/>
              <w:ind w:left="0"/>
              <w:jc w:val="center"/>
              <w:rPr>
                <w:rFonts w:ascii="Times New Roman" w:hAnsi="Times New Roman"/>
                <w:color w:val="000000"/>
                <w:sz w:val="24"/>
                <w:szCs w:val="24"/>
              </w:rPr>
            </w:pPr>
            <w:r>
              <w:rPr>
                <w:rFonts w:ascii="Times New Roman" w:hAnsi="Times New Roman"/>
                <w:b/>
                <w:bCs/>
                <w:color w:val="231F20"/>
                <w:spacing w:val="-8"/>
                <w:sz w:val="24"/>
                <w:szCs w:val="24"/>
              </w:rPr>
              <w:t>Т</w:t>
            </w:r>
            <w:r>
              <w:rPr>
                <w:rFonts w:ascii="Times New Roman" w:hAnsi="Times New Roman"/>
                <w:b/>
                <w:bCs/>
                <w:color w:val="231F20"/>
                <w:sz w:val="24"/>
                <w:szCs w:val="24"/>
              </w:rPr>
              <w:t>емы про</w:t>
            </w:r>
            <w:r>
              <w:rPr>
                <w:rFonts w:ascii="Times New Roman" w:hAnsi="Times New Roman"/>
                <w:b/>
                <w:bCs/>
                <w:color w:val="231F20"/>
                <w:spacing w:val="-5"/>
                <w:sz w:val="24"/>
                <w:szCs w:val="24"/>
              </w:rPr>
              <w:t>б</w:t>
            </w:r>
            <w:r>
              <w:rPr>
                <w:rFonts w:ascii="Times New Roman" w:hAnsi="Times New Roman"/>
                <w:b/>
                <w:bCs/>
                <w:color w:val="231F20"/>
                <w:sz w:val="24"/>
                <w:szCs w:val="24"/>
              </w:rPr>
              <w:t>лемных доклад</w:t>
            </w:r>
            <w:r>
              <w:rPr>
                <w:rFonts w:ascii="Times New Roman" w:hAnsi="Times New Roman"/>
                <w:b/>
                <w:bCs/>
                <w:color w:val="231F20"/>
                <w:spacing w:val="-5"/>
                <w:sz w:val="24"/>
                <w:szCs w:val="24"/>
              </w:rPr>
              <w:t>о</w:t>
            </w:r>
            <w:r>
              <w:rPr>
                <w:rFonts w:ascii="Times New Roman" w:hAnsi="Times New Roman"/>
                <w:b/>
                <w:bCs/>
                <w:color w:val="231F20"/>
                <w:sz w:val="24"/>
                <w:szCs w:val="24"/>
              </w:rPr>
              <w:t>в</w:t>
            </w:r>
          </w:p>
          <w:p w:rsidR="008558E9" w:rsidRDefault="00D8244C">
            <w:pPr>
              <w:pStyle w:val="af6"/>
              <w:numPr>
                <w:ilvl w:val="0"/>
                <w:numId w:val="10"/>
              </w:numPr>
              <w:tabs>
                <w:tab w:val="left" w:pos="308"/>
              </w:tabs>
              <w:spacing w:before="0"/>
              <w:ind w:left="0" w:firstLine="0"/>
              <w:jc w:val="both"/>
              <w:rPr>
                <w:rFonts w:eastAsiaTheme="minorHAnsi"/>
                <w:b w:val="0"/>
                <w:bCs/>
                <w:sz w:val="24"/>
                <w:szCs w:val="24"/>
              </w:rPr>
            </w:pPr>
            <w:r>
              <w:rPr>
                <w:rFonts w:eastAsiaTheme="minorHAnsi"/>
                <w:b w:val="0"/>
                <w:bCs/>
                <w:sz w:val="24"/>
                <w:szCs w:val="24"/>
              </w:rPr>
              <w:lastRenderedPageBreak/>
              <w:t xml:space="preserve">Развитие представлений на необходимость, содержание и механизм макроэкономического регулирования банковского сектора. </w:t>
            </w:r>
          </w:p>
          <w:p w:rsidR="008558E9" w:rsidRDefault="00D8244C">
            <w:pPr>
              <w:pStyle w:val="afb"/>
              <w:numPr>
                <w:ilvl w:val="0"/>
                <w:numId w:val="10"/>
              </w:numPr>
              <w:tabs>
                <w:tab w:val="left" w:pos="308"/>
              </w:tabs>
              <w:ind w:left="0" w:firstLine="0"/>
              <w:rPr>
                <w:sz w:val="24"/>
                <w:szCs w:val="24"/>
              </w:rPr>
            </w:pPr>
            <w:r>
              <w:rPr>
                <w:sz w:val="24"/>
                <w:szCs w:val="24"/>
              </w:rPr>
              <w:t xml:space="preserve">Понятия банковское   регулирование, регулирование банковской деятельности, макроэкономическое регулирование банковского    сектора: общее и особенное. </w:t>
            </w:r>
          </w:p>
          <w:p w:rsidR="008558E9" w:rsidRDefault="00D8244C">
            <w:pPr>
              <w:pStyle w:val="afb"/>
              <w:numPr>
                <w:ilvl w:val="0"/>
                <w:numId w:val="10"/>
              </w:numPr>
              <w:tabs>
                <w:tab w:val="left" w:pos="308"/>
              </w:tabs>
              <w:ind w:left="0" w:firstLine="0"/>
              <w:rPr>
                <w:sz w:val="24"/>
                <w:szCs w:val="24"/>
              </w:rPr>
            </w:pPr>
            <w:r>
              <w:rPr>
                <w:sz w:val="24"/>
                <w:szCs w:val="24"/>
              </w:rPr>
              <w:t xml:space="preserve"> Банковский надзор, необходимость, история вопроса, значение в обеспечении финансовой стабильности. </w:t>
            </w:r>
          </w:p>
          <w:p w:rsidR="008558E9" w:rsidRDefault="00D8244C">
            <w:pPr>
              <w:pStyle w:val="afb"/>
              <w:numPr>
                <w:ilvl w:val="0"/>
                <w:numId w:val="10"/>
              </w:numPr>
              <w:tabs>
                <w:tab w:val="left" w:pos="308"/>
              </w:tabs>
              <w:ind w:left="-57" w:firstLine="57"/>
              <w:rPr>
                <w:iCs/>
                <w:sz w:val="24"/>
                <w:szCs w:val="24"/>
              </w:rPr>
            </w:pPr>
            <w:r>
              <w:rPr>
                <w:sz w:val="24"/>
                <w:szCs w:val="24"/>
              </w:rPr>
              <w:t xml:space="preserve">Регулирование и надзор, соотношение понятий и видов деятельности. </w:t>
            </w:r>
          </w:p>
          <w:p w:rsidR="008558E9" w:rsidRDefault="00D8244C">
            <w:pPr>
              <w:pStyle w:val="afb"/>
              <w:numPr>
                <w:ilvl w:val="0"/>
                <w:numId w:val="10"/>
              </w:numPr>
              <w:tabs>
                <w:tab w:val="left" w:pos="308"/>
              </w:tabs>
              <w:ind w:left="-57" w:firstLine="57"/>
              <w:rPr>
                <w:iCs/>
                <w:sz w:val="24"/>
                <w:szCs w:val="24"/>
              </w:rPr>
            </w:pPr>
            <w:r>
              <w:rPr>
                <w:iCs/>
                <w:sz w:val="24"/>
                <w:szCs w:val="24"/>
              </w:rPr>
              <w:t>Направления развития финансовых технологий и цифровизации банковского сектора экономики.</w:t>
            </w:r>
          </w:p>
          <w:p w:rsidR="008558E9" w:rsidRDefault="00D8244C">
            <w:pPr>
              <w:pStyle w:val="afb"/>
              <w:ind w:left="25" w:firstLine="0"/>
              <w:jc w:val="center"/>
              <w:rPr>
                <w:b/>
                <w:bCs/>
                <w:iCs/>
                <w:sz w:val="24"/>
                <w:szCs w:val="24"/>
              </w:rPr>
            </w:pPr>
            <w:r>
              <w:rPr>
                <w:b/>
                <w:bCs/>
                <w:iCs/>
                <w:sz w:val="24"/>
                <w:szCs w:val="24"/>
              </w:rPr>
              <w:t>Рекомендуемая литература:</w:t>
            </w:r>
          </w:p>
          <w:p w:rsidR="008558E9" w:rsidRDefault="00D8244C">
            <w:pPr>
              <w:pStyle w:val="af6"/>
              <w:tabs>
                <w:tab w:val="left" w:pos="41"/>
              </w:tabs>
              <w:spacing w:before="0"/>
              <w:ind w:left="40"/>
              <w:rPr>
                <w:iCs/>
                <w:sz w:val="24"/>
                <w:szCs w:val="24"/>
              </w:rPr>
            </w:pPr>
            <w:r>
              <w:rPr>
                <w:iCs/>
                <w:sz w:val="24"/>
                <w:szCs w:val="24"/>
              </w:rPr>
              <w:t>А1-10, Б 1, В 1-3</w:t>
            </w:r>
          </w:p>
          <w:p w:rsidR="008558E9" w:rsidRDefault="00D8244C">
            <w:pPr>
              <w:pStyle w:val="af6"/>
              <w:tabs>
                <w:tab w:val="left" w:pos="41"/>
              </w:tabs>
              <w:spacing w:before="0"/>
              <w:ind w:left="40"/>
              <w:rPr>
                <w:iCs/>
                <w:sz w:val="24"/>
                <w:szCs w:val="24"/>
              </w:rPr>
            </w:pPr>
            <w:r>
              <w:rPr>
                <w:iCs/>
                <w:sz w:val="24"/>
                <w:szCs w:val="24"/>
              </w:rPr>
              <w:t>Интернет-источники</w:t>
            </w:r>
          </w:p>
          <w:p w:rsidR="008558E9" w:rsidRDefault="00D8244C">
            <w:pPr>
              <w:pStyle w:val="af6"/>
              <w:tabs>
                <w:tab w:val="left" w:pos="41"/>
              </w:tabs>
              <w:spacing w:before="0"/>
              <w:ind w:left="40"/>
              <w:rPr>
                <w:bCs/>
                <w:iCs/>
                <w:sz w:val="24"/>
                <w:szCs w:val="24"/>
              </w:rPr>
            </w:pPr>
            <w:r>
              <w:rPr>
                <w:bCs/>
                <w:iCs/>
                <w:sz w:val="24"/>
                <w:szCs w:val="24"/>
              </w:rPr>
              <w:t>6-8</w:t>
            </w:r>
          </w:p>
        </w:tc>
        <w:tc>
          <w:tcPr>
            <w:tcW w:w="3120" w:type="dxa"/>
          </w:tcPr>
          <w:p w:rsidR="008558E9" w:rsidRDefault="00D8244C">
            <w:pPr>
              <w:pStyle w:val="Default"/>
              <w:tabs>
                <w:tab w:val="left" w:pos="256"/>
              </w:tabs>
              <w:rPr>
                <w:b/>
                <w:bCs/>
              </w:rPr>
            </w:pPr>
            <w:r>
              <w:lastRenderedPageBreak/>
              <w:t>1. Обсуждение вопросов темы</w:t>
            </w:r>
          </w:p>
          <w:p w:rsidR="008558E9" w:rsidRDefault="00D8244C">
            <w:pPr>
              <w:pStyle w:val="Default"/>
              <w:tabs>
                <w:tab w:val="left" w:pos="256"/>
                <w:tab w:val="left" w:pos="412"/>
              </w:tabs>
              <w:rPr>
                <w:b/>
                <w:bCs/>
              </w:rPr>
            </w:pPr>
            <w:r>
              <w:t>2. Решение тестовых заданий</w:t>
            </w:r>
          </w:p>
          <w:p w:rsidR="008558E9" w:rsidRDefault="00D8244C">
            <w:pPr>
              <w:keepNext/>
              <w:tabs>
                <w:tab w:val="left" w:pos="256"/>
                <w:tab w:val="left" w:pos="412"/>
              </w:tabs>
              <w:spacing w:after="0" w:line="240" w:lineRule="auto"/>
              <w:rPr>
                <w:rFonts w:ascii="Times New Roman" w:hAnsi="Times New Roman" w:cs="Times New Roman"/>
                <w:sz w:val="24"/>
                <w:szCs w:val="24"/>
              </w:rPr>
            </w:pPr>
            <w:r>
              <w:rPr>
                <w:rFonts w:ascii="Times New Roman" w:eastAsia="Calibri" w:hAnsi="Times New Roman" w:cs="Times New Roman"/>
                <w:sz w:val="24"/>
                <w:szCs w:val="24"/>
              </w:rPr>
              <w:t>3. Обсуждение результатов самостоятельной работы в форме научной дискуссии</w:t>
            </w:r>
          </w:p>
          <w:p w:rsidR="008558E9" w:rsidRDefault="00D8244C">
            <w:pPr>
              <w:keepNext/>
              <w:tabs>
                <w:tab w:val="left" w:pos="256"/>
                <w:tab w:val="left" w:pos="412"/>
              </w:tabs>
              <w:spacing w:after="0" w:line="240" w:lineRule="auto"/>
              <w:rPr>
                <w:b/>
              </w:rPr>
            </w:pPr>
            <w:r>
              <w:rPr>
                <w:rFonts w:ascii="Times New Roman" w:eastAsia="Calibri" w:hAnsi="Times New Roman" w:cs="Times New Roman"/>
                <w:sz w:val="24"/>
                <w:szCs w:val="24"/>
              </w:rPr>
              <w:t>4. Обсуждение докладов в форме научной дискуссии</w:t>
            </w:r>
          </w:p>
        </w:tc>
      </w:tr>
      <w:tr w:rsidR="008558E9" w:rsidTr="00D8244C">
        <w:tc>
          <w:tcPr>
            <w:tcW w:w="2555" w:type="dxa"/>
          </w:tcPr>
          <w:p w:rsidR="008558E9" w:rsidRDefault="00D8244C">
            <w:pPr>
              <w:tabs>
                <w:tab w:val="left" w:pos="0"/>
              </w:tabs>
              <w:spacing w:after="0" w:line="240" w:lineRule="auto"/>
              <w:ind w:firstLine="24"/>
              <w:rPr>
                <w:rFonts w:ascii="Times New Roman" w:hAnsi="Times New Roman" w:cs="Times New Roman"/>
                <w:sz w:val="24"/>
                <w:szCs w:val="24"/>
              </w:rPr>
            </w:pPr>
            <w:r>
              <w:rPr>
                <w:rFonts w:ascii="Times New Roman" w:eastAsia="Calibri" w:hAnsi="Times New Roman" w:cs="Times New Roman"/>
                <w:sz w:val="24"/>
                <w:szCs w:val="24"/>
              </w:rPr>
              <w:t>Тема №2. Система макроэкономического   регулирования банковского сектора</w:t>
            </w:r>
          </w:p>
        </w:tc>
        <w:tc>
          <w:tcPr>
            <w:tcW w:w="4385" w:type="dxa"/>
          </w:tcPr>
          <w:p w:rsidR="008558E9" w:rsidRDefault="00D8244C">
            <w:pPr>
              <w:pStyle w:val="af6"/>
              <w:tabs>
                <w:tab w:val="left" w:pos="308"/>
              </w:tabs>
              <w:spacing w:before="0"/>
              <w:rPr>
                <w:rFonts w:eastAsiaTheme="minorHAnsi"/>
                <w:sz w:val="24"/>
                <w:szCs w:val="24"/>
              </w:rPr>
            </w:pPr>
            <w:r>
              <w:rPr>
                <w:color w:val="231F20"/>
                <w:sz w:val="24"/>
                <w:szCs w:val="24"/>
              </w:rPr>
              <w:t xml:space="preserve">Вопросы </w:t>
            </w:r>
            <w:r>
              <w:rPr>
                <w:color w:val="231F20"/>
                <w:spacing w:val="2"/>
                <w:sz w:val="24"/>
                <w:szCs w:val="24"/>
              </w:rPr>
              <w:t>с</w:t>
            </w:r>
            <w:r>
              <w:rPr>
                <w:color w:val="231F20"/>
                <w:sz w:val="24"/>
                <w:szCs w:val="24"/>
              </w:rPr>
              <w:t>еминарс</w:t>
            </w:r>
            <w:r>
              <w:rPr>
                <w:color w:val="231F20"/>
                <w:spacing w:val="-3"/>
                <w:sz w:val="24"/>
                <w:szCs w:val="24"/>
              </w:rPr>
              <w:t>к</w:t>
            </w:r>
            <w:r>
              <w:rPr>
                <w:color w:val="231F20"/>
                <w:sz w:val="24"/>
                <w:szCs w:val="24"/>
              </w:rPr>
              <w:t>о</w:t>
            </w:r>
            <w:r>
              <w:rPr>
                <w:color w:val="231F20"/>
                <w:spacing w:val="-5"/>
                <w:sz w:val="24"/>
                <w:szCs w:val="24"/>
              </w:rPr>
              <w:t>г</w:t>
            </w:r>
            <w:r>
              <w:rPr>
                <w:color w:val="231F20"/>
                <w:sz w:val="24"/>
                <w:szCs w:val="24"/>
              </w:rPr>
              <w:t>о занятия</w:t>
            </w:r>
          </w:p>
          <w:p w:rsidR="008558E9" w:rsidRDefault="00D8244C">
            <w:pPr>
              <w:pStyle w:val="af6"/>
              <w:numPr>
                <w:ilvl w:val="0"/>
                <w:numId w:val="11"/>
              </w:numPr>
              <w:tabs>
                <w:tab w:val="left" w:pos="308"/>
              </w:tabs>
              <w:spacing w:before="0"/>
              <w:ind w:left="0" w:firstLine="0"/>
              <w:jc w:val="both"/>
              <w:rPr>
                <w:rFonts w:eastAsiaTheme="minorHAnsi"/>
                <w:b w:val="0"/>
                <w:bCs/>
                <w:sz w:val="24"/>
                <w:szCs w:val="24"/>
              </w:rPr>
            </w:pPr>
            <w:r>
              <w:rPr>
                <w:rFonts w:eastAsiaTheme="minorHAnsi"/>
                <w:b w:val="0"/>
                <w:bCs/>
                <w:sz w:val="24"/>
                <w:szCs w:val="24"/>
              </w:rPr>
              <w:t xml:space="preserve">Сущностные признаки, принципы, элементы и подсистемы системы макроэкономического регулирования банковского сектора.  </w:t>
            </w:r>
          </w:p>
          <w:p w:rsidR="008558E9" w:rsidRDefault="00D8244C">
            <w:pPr>
              <w:pStyle w:val="af6"/>
              <w:numPr>
                <w:ilvl w:val="0"/>
                <w:numId w:val="11"/>
              </w:numPr>
              <w:tabs>
                <w:tab w:val="left" w:pos="308"/>
              </w:tabs>
              <w:spacing w:before="0"/>
              <w:ind w:left="0" w:firstLine="0"/>
              <w:jc w:val="both"/>
              <w:rPr>
                <w:rFonts w:eastAsiaTheme="minorHAnsi"/>
                <w:b w:val="0"/>
                <w:bCs/>
                <w:sz w:val="24"/>
                <w:szCs w:val="24"/>
              </w:rPr>
            </w:pPr>
            <w:r>
              <w:rPr>
                <w:rFonts w:eastAsiaTheme="minorHAnsi"/>
                <w:b w:val="0"/>
                <w:bCs/>
                <w:sz w:val="24"/>
                <w:szCs w:val="24"/>
              </w:rPr>
              <w:t xml:space="preserve">Критерии и показатели социально-экономической эффективности системы макроэкономического регулирования банковского сектора. </w:t>
            </w:r>
          </w:p>
          <w:p w:rsidR="008558E9" w:rsidRDefault="00D8244C">
            <w:pPr>
              <w:pStyle w:val="af6"/>
              <w:numPr>
                <w:ilvl w:val="0"/>
                <w:numId w:val="11"/>
              </w:numPr>
              <w:tabs>
                <w:tab w:val="left" w:pos="308"/>
              </w:tabs>
              <w:spacing w:before="0"/>
              <w:ind w:left="0" w:firstLine="0"/>
              <w:jc w:val="both"/>
              <w:rPr>
                <w:b w:val="0"/>
                <w:bCs/>
                <w:sz w:val="24"/>
                <w:szCs w:val="24"/>
              </w:rPr>
            </w:pPr>
            <w:r>
              <w:rPr>
                <w:rFonts w:eastAsiaTheme="minorHAnsi"/>
                <w:b w:val="0"/>
                <w:bCs/>
                <w:sz w:val="24"/>
                <w:szCs w:val="24"/>
              </w:rPr>
              <w:t>О</w:t>
            </w:r>
            <w:r>
              <w:rPr>
                <w:b w:val="0"/>
                <w:bCs/>
                <w:sz w:val="24"/>
                <w:szCs w:val="24"/>
              </w:rPr>
              <w:t xml:space="preserve">сновные направления макроэкономического регулирования банковского сектора. </w:t>
            </w:r>
          </w:p>
          <w:p w:rsidR="008558E9" w:rsidRDefault="00D8244C">
            <w:pPr>
              <w:pStyle w:val="af6"/>
              <w:numPr>
                <w:ilvl w:val="0"/>
                <w:numId w:val="11"/>
              </w:numPr>
              <w:tabs>
                <w:tab w:val="left" w:pos="308"/>
              </w:tabs>
              <w:spacing w:before="0"/>
              <w:ind w:left="0" w:firstLine="0"/>
              <w:jc w:val="both"/>
              <w:rPr>
                <w:b w:val="0"/>
                <w:bCs/>
                <w:sz w:val="24"/>
                <w:szCs w:val="24"/>
              </w:rPr>
            </w:pPr>
            <w:r>
              <w:rPr>
                <w:rFonts w:eastAsiaTheme="minorHAnsi"/>
                <w:b w:val="0"/>
                <w:bCs/>
                <w:sz w:val="24"/>
                <w:szCs w:val="24"/>
              </w:rPr>
              <w:t xml:space="preserve">Ограничения и возможности монетарной политики и   макропруденциального   регулирования   банковского сектора   в решении задач, стоящих перед    центральным банком. </w:t>
            </w:r>
          </w:p>
          <w:p w:rsidR="008558E9" w:rsidRDefault="00D8244C">
            <w:pPr>
              <w:pStyle w:val="afd"/>
              <w:numPr>
                <w:ilvl w:val="0"/>
                <w:numId w:val="11"/>
              </w:numPr>
              <w:tabs>
                <w:tab w:val="left" w:pos="308"/>
              </w:tabs>
              <w:suppressAutoHyphens w:val="0"/>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Подходы к организации макроэкономического регулирования и надзора на финансовых рынках с учетом происходящих на них изменений и перспектив развития. </w:t>
            </w:r>
          </w:p>
          <w:p w:rsidR="008558E9" w:rsidRDefault="00D8244C">
            <w:pPr>
              <w:pStyle w:val="afd"/>
              <w:numPr>
                <w:ilvl w:val="0"/>
                <w:numId w:val="11"/>
              </w:numPr>
              <w:tabs>
                <w:tab w:val="left" w:pos="308"/>
              </w:tabs>
              <w:suppressAutoHyphens w:val="0"/>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Институциональные аспекты функционирования   системы макроэкономического   регулирования банковского сектора, роль международных организаций в этом процессе на этапах ее становления и   развития.  </w:t>
            </w:r>
          </w:p>
          <w:p w:rsidR="008558E9" w:rsidRDefault="00D8244C">
            <w:pPr>
              <w:pStyle w:val="afd"/>
              <w:numPr>
                <w:ilvl w:val="0"/>
                <w:numId w:val="11"/>
              </w:numPr>
              <w:tabs>
                <w:tab w:val="left" w:pos="308"/>
              </w:tabs>
              <w:suppressAutoHyphens w:val="0"/>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Подходы к глобальному финансовому регулированию как реакция на ин</w:t>
            </w:r>
            <w:r>
              <w:rPr>
                <w:rFonts w:ascii="Times New Roman" w:hAnsi="Times New Roman"/>
                <w:bCs/>
                <w:sz w:val="24"/>
                <w:szCs w:val="24"/>
              </w:rPr>
              <w:lastRenderedPageBreak/>
              <w:t>ституциональные и рыночные пертурбации на финансовых рынках и в банковских системах.</w:t>
            </w:r>
          </w:p>
          <w:p w:rsidR="008558E9" w:rsidRDefault="00D8244C">
            <w:pPr>
              <w:pStyle w:val="afd"/>
              <w:numPr>
                <w:ilvl w:val="0"/>
                <w:numId w:val="11"/>
              </w:numPr>
              <w:tabs>
                <w:tab w:val="left" w:pos="308"/>
              </w:tabs>
              <w:suppressAutoHyphens w:val="0"/>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Международные   тренды в развитии финансовых   технологий и   цифровизации    финансового рынка.  </w:t>
            </w:r>
          </w:p>
          <w:p w:rsidR="008558E9" w:rsidRDefault="00D8244C">
            <w:pPr>
              <w:pStyle w:val="afd"/>
              <w:tabs>
                <w:tab w:val="left" w:pos="308"/>
              </w:tabs>
              <w:spacing w:after="0" w:line="240" w:lineRule="auto"/>
              <w:ind w:left="0"/>
              <w:jc w:val="center"/>
              <w:rPr>
                <w:rFonts w:ascii="Times New Roman" w:hAnsi="Times New Roman"/>
                <w:color w:val="000000"/>
                <w:sz w:val="24"/>
                <w:szCs w:val="24"/>
              </w:rPr>
            </w:pPr>
            <w:r>
              <w:rPr>
                <w:rFonts w:ascii="Times New Roman" w:hAnsi="Times New Roman"/>
                <w:b/>
                <w:bCs/>
                <w:color w:val="231F20"/>
                <w:spacing w:val="-8"/>
                <w:sz w:val="24"/>
                <w:szCs w:val="24"/>
              </w:rPr>
              <w:t>Т</w:t>
            </w:r>
            <w:r>
              <w:rPr>
                <w:rFonts w:ascii="Times New Roman" w:hAnsi="Times New Roman"/>
                <w:b/>
                <w:bCs/>
                <w:color w:val="231F20"/>
                <w:sz w:val="24"/>
                <w:szCs w:val="24"/>
              </w:rPr>
              <w:t>емы для обсуждения</w:t>
            </w:r>
          </w:p>
          <w:p w:rsidR="008558E9" w:rsidRDefault="00D8244C">
            <w:pPr>
              <w:pStyle w:val="afd"/>
              <w:numPr>
                <w:ilvl w:val="0"/>
                <w:numId w:val="12"/>
              </w:numPr>
              <w:tabs>
                <w:tab w:val="left" w:pos="308"/>
              </w:tabs>
              <w:spacing w:after="0" w:line="240" w:lineRule="auto"/>
              <w:ind w:left="0" w:firstLine="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Дискуссионные вопросы оценки эффективности государственного регулирования банковского сектора.</w:t>
            </w:r>
          </w:p>
          <w:p w:rsidR="008558E9" w:rsidRDefault="00D8244C">
            <w:pPr>
              <w:pStyle w:val="afd"/>
              <w:numPr>
                <w:ilvl w:val="0"/>
                <w:numId w:val="12"/>
              </w:numPr>
              <w:tabs>
                <w:tab w:val="left" w:pos="308"/>
              </w:tabs>
              <w:spacing w:after="0" w:line="240" w:lineRule="auto"/>
              <w:ind w:left="0" w:firstLine="0"/>
              <w:contextualSpacing/>
              <w:jc w:val="both"/>
              <w:rPr>
                <w:rFonts w:ascii="Times New Roman" w:hAnsi="Times New Roman"/>
                <w:bCs/>
                <w:sz w:val="24"/>
                <w:szCs w:val="24"/>
              </w:rPr>
            </w:pPr>
            <w:r>
              <w:rPr>
                <w:rFonts w:ascii="Times New Roman" w:eastAsiaTheme="minorHAnsi" w:hAnsi="Times New Roman"/>
                <w:sz w:val="24"/>
                <w:szCs w:val="24"/>
                <w:lang w:eastAsia="en-US"/>
              </w:rPr>
              <w:t>Актуальные проблемы макроэкономического регулирования банковского сектора, его связи и взаимодействия с современной монетарной политикой.</w:t>
            </w:r>
          </w:p>
          <w:p w:rsidR="008558E9" w:rsidRDefault="00D8244C">
            <w:pPr>
              <w:pStyle w:val="afb"/>
              <w:numPr>
                <w:ilvl w:val="0"/>
                <w:numId w:val="12"/>
              </w:numPr>
              <w:tabs>
                <w:tab w:val="left" w:pos="308"/>
              </w:tabs>
              <w:ind w:left="0" w:firstLine="0"/>
              <w:rPr>
                <w:sz w:val="24"/>
                <w:szCs w:val="24"/>
              </w:rPr>
            </w:pPr>
            <w:r>
              <w:rPr>
                <w:sz w:val="24"/>
                <w:szCs w:val="24"/>
              </w:rPr>
              <w:t xml:space="preserve">Банковский надзор и организационные структуры банковского надзора в развитых странах, в т.ч. странах-членах ЕС. </w:t>
            </w:r>
          </w:p>
          <w:p w:rsidR="008558E9" w:rsidRDefault="00D8244C">
            <w:pPr>
              <w:pStyle w:val="afb"/>
              <w:numPr>
                <w:ilvl w:val="0"/>
                <w:numId w:val="12"/>
              </w:numPr>
              <w:tabs>
                <w:tab w:val="left" w:pos="308"/>
              </w:tabs>
              <w:ind w:left="0" w:firstLine="0"/>
              <w:rPr>
                <w:sz w:val="24"/>
                <w:szCs w:val="24"/>
              </w:rPr>
            </w:pPr>
            <w:r>
              <w:rPr>
                <w:sz w:val="24"/>
                <w:szCs w:val="24"/>
              </w:rPr>
              <w:t>Роль международных организаций в осуществлении надзора и обеспечении стабильности в финансовом секторе.</w:t>
            </w:r>
          </w:p>
          <w:p w:rsidR="008558E9" w:rsidRDefault="00D8244C">
            <w:pPr>
              <w:pStyle w:val="afb"/>
              <w:numPr>
                <w:ilvl w:val="0"/>
                <w:numId w:val="12"/>
              </w:numPr>
              <w:tabs>
                <w:tab w:val="left" w:pos="308"/>
              </w:tabs>
              <w:ind w:left="0" w:firstLine="0"/>
              <w:rPr>
                <w:sz w:val="24"/>
                <w:szCs w:val="24"/>
              </w:rPr>
            </w:pPr>
            <w:r>
              <w:rPr>
                <w:sz w:val="24"/>
                <w:szCs w:val="24"/>
              </w:rPr>
              <w:t>Взаимодействие органов надзора с частными аудиторскими компаниями: зарубежный опыт.</w:t>
            </w:r>
          </w:p>
          <w:p w:rsidR="008558E9" w:rsidRDefault="00D8244C">
            <w:pPr>
              <w:pStyle w:val="afb"/>
              <w:numPr>
                <w:ilvl w:val="0"/>
                <w:numId w:val="12"/>
              </w:numPr>
              <w:tabs>
                <w:tab w:val="left" w:pos="308"/>
              </w:tabs>
              <w:ind w:left="0" w:firstLine="0"/>
              <w:rPr>
                <w:sz w:val="24"/>
                <w:szCs w:val="24"/>
              </w:rPr>
            </w:pPr>
            <w:r>
              <w:rPr>
                <w:sz w:val="24"/>
                <w:szCs w:val="24"/>
              </w:rPr>
              <w:t xml:space="preserve">Модели банковского регулирования и надзора (институциональные модели регуляторов). </w:t>
            </w:r>
          </w:p>
          <w:p w:rsidR="008558E9" w:rsidRDefault="00D8244C">
            <w:pPr>
              <w:pStyle w:val="afb"/>
              <w:numPr>
                <w:ilvl w:val="0"/>
                <w:numId w:val="12"/>
              </w:numPr>
              <w:tabs>
                <w:tab w:val="left" w:pos="308"/>
              </w:tabs>
              <w:ind w:left="0" w:firstLine="0"/>
              <w:rPr>
                <w:sz w:val="24"/>
                <w:szCs w:val="24"/>
              </w:rPr>
            </w:pPr>
            <w:r>
              <w:rPr>
                <w:sz w:val="24"/>
                <w:szCs w:val="24"/>
              </w:rPr>
              <w:t>Международный опыт применения цифровых технологий в модернизации бизнес-процессов на финансовом рынке и их регулирования.</w:t>
            </w:r>
          </w:p>
          <w:p w:rsidR="008558E9" w:rsidRDefault="00D8244C">
            <w:pPr>
              <w:pStyle w:val="af6"/>
              <w:spacing w:before="0"/>
              <w:rPr>
                <w:b w:val="0"/>
                <w:iCs/>
                <w:sz w:val="24"/>
                <w:szCs w:val="24"/>
              </w:rPr>
            </w:pPr>
            <w:r>
              <w:rPr>
                <w:iCs/>
                <w:sz w:val="24"/>
                <w:szCs w:val="24"/>
              </w:rPr>
              <w:t>Рекомендуемая литература</w:t>
            </w:r>
          </w:p>
          <w:p w:rsidR="008558E9" w:rsidRDefault="00D8244C">
            <w:pPr>
              <w:pStyle w:val="af6"/>
              <w:spacing w:before="0"/>
              <w:rPr>
                <w:iCs/>
                <w:sz w:val="24"/>
                <w:szCs w:val="24"/>
              </w:rPr>
            </w:pPr>
            <w:r>
              <w:rPr>
                <w:iCs/>
                <w:sz w:val="24"/>
                <w:szCs w:val="24"/>
              </w:rPr>
              <w:t>А1-10, Б 1, В 2-4</w:t>
            </w:r>
          </w:p>
          <w:p w:rsidR="008558E9" w:rsidRDefault="00D8244C">
            <w:pPr>
              <w:pStyle w:val="af6"/>
              <w:tabs>
                <w:tab w:val="left" w:pos="41"/>
              </w:tabs>
              <w:spacing w:before="0"/>
              <w:ind w:left="40"/>
              <w:rPr>
                <w:iCs/>
                <w:sz w:val="24"/>
                <w:szCs w:val="24"/>
              </w:rPr>
            </w:pPr>
            <w:r>
              <w:rPr>
                <w:iCs/>
                <w:sz w:val="24"/>
                <w:szCs w:val="24"/>
              </w:rPr>
              <w:t>Интернет-источники</w:t>
            </w:r>
          </w:p>
          <w:p w:rsidR="008558E9" w:rsidRDefault="00D8244C">
            <w:pPr>
              <w:pStyle w:val="af6"/>
              <w:spacing w:before="0"/>
              <w:rPr>
                <w:bCs/>
                <w:sz w:val="24"/>
                <w:szCs w:val="24"/>
              </w:rPr>
            </w:pPr>
            <w:r>
              <w:rPr>
                <w:bCs/>
                <w:iCs/>
                <w:sz w:val="24"/>
                <w:szCs w:val="24"/>
              </w:rPr>
              <w:t>1,6-8</w:t>
            </w:r>
          </w:p>
        </w:tc>
        <w:tc>
          <w:tcPr>
            <w:tcW w:w="3120" w:type="dxa"/>
          </w:tcPr>
          <w:p w:rsidR="008558E9" w:rsidRDefault="00D8244C">
            <w:pPr>
              <w:pStyle w:val="Default"/>
              <w:tabs>
                <w:tab w:val="left" w:pos="256"/>
              </w:tabs>
              <w:rPr>
                <w:b/>
                <w:bCs/>
              </w:rPr>
            </w:pPr>
            <w:r>
              <w:lastRenderedPageBreak/>
              <w:t>1. Обсуждение вопросов темы</w:t>
            </w:r>
          </w:p>
          <w:p w:rsidR="008558E9" w:rsidRDefault="00D8244C">
            <w:pPr>
              <w:pStyle w:val="Default"/>
              <w:tabs>
                <w:tab w:val="left" w:pos="256"/>
                <w:tab w:val="left" w:pos="412"/>
              </w:tabs>
              <w:rPr>
                <w:b/>
                <w:bCs/>
              </w:rPr>
            </w:pPr>
            <w:r>
              <w:t>2. Решение тестовых заданий</w:t>
            </w:r>
          </w:p>
          <w:p w:rsidR="008558E9" w:rsidRDefault="00D8244C">
            <w:pPr>
              <w:keepNext/>
              <w:tabs>
                <w:tab w:val="left" w:pos="256"/>
                <w:tab w:val="left" w:pos="412"/>
              </w:tabs>
              <w:spacing w:after="0" w:line="240" w:lineRule="auto"/>
              <w:rPr>
                <w:rFonts w:ascii="Times New Roman" w:hAnsi="Times New Roman" w:cs="Times New Roman"/>
                <w:sz w:val="24"/>
                <w:szCs w:val="24"/>
              </w:rPr>
            </w:pPr>
            <w:r>
              <w:rPr>
                <w:rFonts w:ascii="Times New Roman" w:eastAsia="Calibri" w:hAnsi="Times New Roman" w:cs="Times New Roman"/>
                <w:sz w:val="24"/>
                <w:szCs w:val="24"/>
              </w:rPr>
              <w:t>3. Обсуждение результатов самостоятельной работы в форме научной дискуссии</w:t>
            </w:r>
          </w:p>
          <w:p w:rsidR="008558E9" w:rsidRDefault="00D8244C">
            <w:pPr>
              <w:pStyle w:val="Default"/>
              <w:rPr>
                <w:b/>
                <w:bCs/>
              </w:rPr>
            </w:pPr>
            <w:r>
              <w:t>4. Обсуждение докладов в форме научной дискуссии</w:t>
            </w:r>
          </w:p>
        </w:tc>
      </w:tr>
      <w:tr w:rsidR="008558E9" w:rsidTr="00D8244C">
        <w:tc>
          <w:tcPr>
            <w:tcW w:w="2555" w:type="dxa"/>
          </w:tcPr>
          <w:p w:rsidR="008558E9" w:rsidRDefault="00D8244C">
            <w:pPr>
              <w:tabs>
                <w:tab w:val="left" w:pos="0"/>
              </w:tabs>
              <w:spacing w:after="0" w:line="240" w:lineRule="auto"/>
              <w:ind w:firstLine="24"/>
              <w:rPr>
                <w:rFonts w:ascii="Times New Roman" w:hAnsi="Times New Roman" w:cs="Times New Roman"/>
                <w:sz w:val="24"/>
                <w:szCs w:val="24"/>
              </w:rPr>
            </w:pPr>
            <w:r>
              <w:rPr>
                <w:rFonts w:ascii="Times New Roman" w:eastAsia="Calibri" w:hAnsi="Times New Roman" w:cs="Times New Roman"/>
                <w:sz w:val="24"/>
                <w:szCs w:val="24"/>
              </w:rPr>
              <w:t>Тема №3</w:t>
            </w:r>
          </w:p>
          <w:p w:rsidR="008558E9" w:rsidRDefault="00D8244C">
            <w:pPr>
              <w:keepNext/>
              <w:spacing w:after="0" w:line="240" w:lineRule="auto"/>
              <w:rPr>
                <w:sz w:val="24"/>
                <w:szCs w:val="24"/>
              </w:rPr>
            </w:pPr>
            <w:r>
              <w:rPr>
                <w:rFonts w:ascii="Times New Roman" w:eastAsia="Calibri" w:hAnsi="Times New Roman" w:cs="Times New Roman"/>
                <w:sz w:val="24"/>
                <w:szCs w:val="24"/>
              </w:rPr>
              <w:t>Основы организации</w:t>
            </w:r>
            <w:r>
              <w:rPr>
                <w:rFonts w:ascii="Times New Roman" w:eastAsia="Calibri" w:hAnsi="Times New Roman"/>
                <w:sz w:val="24"/>
                <w:szCs w:val="24"/>
              </w:rPr>
              <w:t xml:space="preserve"> национальной системы банковского регулирования и надзора</w:t>
            </w:r>
          </w:p>
        </w:tc>
        <w:tc>
          <w:tcPr>
            <w:tcW w:w="4385" w:type="dxa"/>
          </w:tcPr>
          <w:p w:rsidR="008558E9" w:rsidRDefault="00D8244C">
            <w:pPr>
              <w:pStyle w:val="30"/>
              <w:spacing w:after="0"/>
              <w:jc w:val="center"/>
              <w:rPr>
                <w:b/>
                <w:bCs/>
                <w:sz w:val="24"/>
                <w:szCs w:val="24"/>
              </w:rPr>
            </w:pPr>
            <w:r>
              <w:rPr>
                <w:b/>
                <w:bCs/>
                <w:sz w:val="24"/>
                <w:szCs w:val="24"/>
              </w:rPr>
              <w:t>Темы круглых столов:</w:t>
            </w:r>
          </w:p>
          <w:p w:rsidR="008558E9" w:rsidRDefault="00D8244C">
            <w:pPr>
              <w:pStyle w:val="30"/>
              <w:spacing w:after="0"/>
              <w:jc w:val="both"/>
              <w:rPr>
                <w:sz w:val="24"/>
                <w:szCs w:val="24"/>
              </w:rPr>
            </w:pPr>
            <w:r>
              <w:rPr>
                <w:sz w:val="24"/>
                <w:szCs w:val="24"/>
              </w:rPr>
              <w:t>1. «Регулятивные и надзорные подразделения в структуре центрального аппарата Банка России: их функции и взаимодействие».</w:t>
            </w:r>
          </w:p>
          <w:p w:rsidR="008558E9" w:rsidRDefault="00D8244C">
            <w:pPr>
              <w:pStyle w:val="30"/>
              <w:spacing w:after="0"/>
              <w:jc w:val="both"/>
              <w:rPr>
                <w:sz w:val="24"/>
                <w:szCs w:val="24"/>
              </w:rPr>
            </w:pPr>
            <w:r>
              <w:rPr>
                <w:sz w:val="24"/>
                <w:szCs w:val="24"/>
              </w:rPr>
              <w:t>2. «Основные направления развития и финансовых технологий и цифровизации финансового рынка: результаты и перспективы».</w:t>
            </w:r>
          </w:p>
          <w:p w:rsidR="008558E9" w:rsidRDefault="00D8244C">
            <w:pPr>
              <w:pStyle w:val="af6"/>
              <w:rPr>
                <w:b w:val="0"/>
                <w:iCs/>
                <w:sz w:val="24"/>
                <w:szCs w:val="24"/>
              </w:rPr>
            </w:pPr>
            <w:r>
              <w:rPr>
                <w:iCs/>
                <w:sz w:val="24"/>
                <w:szCs w:val="24"/>
              </w:rPr>
              <w:t>Рекомендуемая литература</w:t>
            </w:r>
          </w:p>
          <w:p w:rsidR="008558E9" w:rsidRDefault="00D8244C">
            <w:pPr>
              <w:pStyle w:val="af6"/>
              <w:rPr>
                <w:b w:val="0"/>
                <w:iCs/>
                <w:sz w:val="24"/>
                <w:szCs w:val="24"/>
              </w:rPr>
            </w:pPr>
            <w:r>
              <w:rPr>
                <w:iCs/>
                <w:sz w:val="24"/>
                <w:szCs w:val="24"/>
              </w:rPr>
              <w:t>А 1-10, Б 1, В 2-4</w:t>
            </w:r>
          </w:p>
          <w:p w:rsidR="008558E9" w:rsidRDefault="00D8244C">
            <w:pPr>
              <w:pStyle w:val="af6"/>
              <w:tabs>
                <w:tab w:val="left" w:pos="41"/>
              </w:tabs>
              <w:ind w:left="40"/>
              <w:rPr>
                <w:iCs/>
                <w:sz w:val="24"/>
                <w:szCs w:val="24"/>
              </w:rPr>
            </w:pPr>
            <w:r>
              <w:rPr>
                <w:iCs/>
                <w:sz w:val="24"/>
                <w:szCs w:val="24"/>
              </w:rPr>
              <w:t>Интернет-источники</w:t>
            </w:r>
          </w:p>
          <w:p w:rsidR="008558E9" w:rsidRDefault="00D8244C">
            <w:pPr>
              <w:pStyle w:val="afd"/>
              <w:spacing w:after="0" w:line="240" w:lineRule="auto"/>
              <w:ind w:left="64" w:right="-1" w:firstLine="59"/>
              <w:jc w:val="center"/>
              <w:rPr>
                <w:bCs/>
                <w:color w:val="231F20"/>
              </w:rPr>
            </w:pPr>
            <w:r>
              <w:rPr>
                <w:rFonts w:ascii="Times New Roman" w:hAnsi="Times New Roman"/>
                <w:b/>
                <w:iCs/>
                <w:sz w:val="24"/>
                <w:szCs w:val="24"/>
              </w:rPr>
              <w:t>1-8</w:t>
            </w:r>
          </w:p>
        </w:tc>
        <w:tc>
          <w:tcPr>
            <w:tcW w:w="3120" w:type="dxa"/>
          </w:tcPr>
          <w:p w:rsidR="008558E9" w:rsidRDefault="00D8244C">
            <w:pPr>
              <w:pStyle w:val="Default"/>
              <w:tabs>
                <w:tab w:val="left" w:pos="256"/>
              </w:tabs>
              <w:rPr>
                <w:b/>
                <w:bCs/>
              </w:rPr>
            </w:pPr>
            <w:r>
              <w:t>1. Обсуждение вопросов темы</w:t>
            </w:r>
          </w:p>
          <w:p w:rsidR="008558E9" w:rsidRDefault="00D8244C">
            <w:pPr>
              <w:pStyle w:val="Default"/>
              <w:tabs>
                <w:tab w:val="left" w:pos="256"/>
                <w:tab w:val="left" w:pos="412"/>
              </w:tabs>
              <w:rPr>
                <w:b/>
                <w:bCs/>
              </w:rPr>
            </w:pPr>
            <w:r>
              <w:t>2. Решение тестовых заданий</w:t>
            </w:r>
          </w:p>
          <w:p w:rsidR="008558E9" w:rsidRDefault="00D8244C">
            <w:pPr>
              <w:keepNext/>
              <w:tabs>
                <w:tab w:val="left" w:pos="256"/>
                <w:tab w:val="left" w:pos="412"/>
              </w:tabs>
              <w:spacing w:after="0" w:line="240" w:lineRule="auto"/>
              <w:rPr>
                <w:rFonts w:ascii="Times New Roman" w:hAnsi="Times New Roman" w:cs="Times New Roman"/>
                <w:sz w:val="24"/>
                <w:szCs w:val="24"/>
              </w:rPr>
            </w:pPr>
            <w:r>
              <w:rPr>
                <w:rFonts w:ascii="Times New Roman" w:eastAsia="Calibri" w:hAnsi="Times New Roman" w:cs="Times New Roman"/>
                <w:sz w:val="24"/>
                <w:szCs w:val="24"/>
              </w:rPr>
              <w:t>3. Обсуждение результатов самостоятельной работы в форме научной дискуссии</w:t>
            </w:r>
          </w:p>
          <w:p w:rsidR="008558E9" w:rsidRDefault="00D8244C">
            <w:pPr>
              <w:keepNext/>
              <w:spacing w:after="0" w:line="240" w:lineRule="auto"/>
              <w:rPr>
                <w:b/>
              </w:rPr>
            </w:pPr>
            <w:r>
              <w:rPr>
                <w:rFonts w:ascii="Times New Roman" w:eastAsia="Calibri" w:hAnsi="Times New Roman" w:cs="Times New Roman"/>
                <w:sz w:val="24"/>
                <w:szCs w:val="24"/>
              </w:rPr>
              <w:t>4. Обсуждение докладов в форме научной дискуссии</w:t>
            </w:r>
          </w:p>
        </w:tc>
      </w:tr>
      <w:tr w:rsidR="008558E9" w:rsidTr="00D8244C">
        <w:tc>
          <w:tcPr>
            <w:tcW w:w="2555" w:type="dxa"/>
          </w:tcPr>
          <w:p w:rsidR="008558E9" w:rsidRDefault="00D8244C">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 xml:space="preserve">Тема № 4 Макропруденциальные политика в системе макроэкономического регулирования банковского сектора </w:t>
            </w:r>
          </w:p>
          <w:p w:rsidR="008558E9" w:rsidRDefault="008558E9">
            <w:pPr>
              <w:keepNext/>
              <w:spacing w:after="0" w:line="240" w:lineRule="auto"/>
              <w:rPr>
                <w:sz w:val="24"/>
                <w:szCs w:val="24"/>
              </w:rPr>
            </w:pPr>
          </w:p>
        </w:tc>
        <w:tc>
          <w:tcPr>
            <w:tcW w:w="4385" w:type="dxa"/>
          </w:tcPr>
          <w:p w:rsidR="008558E9" w:rsidRDefault="00D8244C">
            <w:pPr>
              <w:pStyle w:val="afd"/>
              <w:tabs>
                <w:tab w:val="left" w:pos="450"/>
              </w:tabs>
              <w:spacing w:after="0" w:line="240" w:lineRule="auto"/>
              <w:ind w:left="0"/>
              <w:jc w:val="center"/>
              <w:rPr>
                <w:rFonts w:ascii="Times New Roman" w:hAnsi="Times New Roman"/>
                <w:b/>
                <w:bCs/>
                <w:color w:val="231F20"/>
                <w:sz w:val="24"/>
                <w:szCs w:val="24"/>
              </w:rPr>
            </w:pPr>
            <w:r>
              <w:rPr>
                <w:rFonts w:ascii="Times New Roman" w:hAnsi="Times New Roman"/>
                <w:b/>
                <w:bCs/>
                <w:color w:val="231F20"/>
                <w:sz w:val="24"/>
                <w:szCs w:val="24"/>
              </w:rPr>
              <w:t xml:space="preserve">Вопросы </w:t>
            </w:r>
            <w:r>
              <w:rPr>
                <w:rFonts w:ascii="Times New Roman" w:hAnsi="Times New Roman"/>
                <w:b/>
                <w:bCs/>
                <w:color w:val="231F20"/>
                <w:spacing w:val="2"/>
                <w:sz w:val="24"/>
                <w:szCs w:val="24"/>
              </w:rPr>
              <w:t>с</w:t>
            </w:r>
            <w:r>
              <w:rPr>
                <w:rFonts w:ascii="Times New Roman" w:hAnsi="Times New Roman"/>
                <w:b/>
                <w:bCs/>
                <w:color w:val="231F20"/>
                <w:sz w:val="24"/>
                <w:szCs w:val="24"/>
              </w:rPr>
              <w:t>еминарс</w:t>
            </w:r>
            <w:r>
              <w:rPr>
                <w:rFonts w:ascii="Times New Roman" w:hAnsi="Times New Roman"/>
                <w:b/>
                <w:bCs/>
                <w:color w:val="231F20"/>
                <w:spacing w:val="-3"/>
                <w:sz w:val="24"/>
                <w:szCs w:val="24"/>
              </w:rPr>
              <w:t>к</w:t>
            </w:r>
            <w:r>
              <w:rPr>
                <w:rFonts w:ascii="Times New Roman" w:hAnsi="Times New Roman"/>
                <w:b/>
                <w:bCs/>
                <w:color w:val="231F20"/>
                <w:sz w:val="24"/>
                <w:szCs w:val="24"/>
              </w:rPr>
              <w:t>о</w:t>
            </w:r>
            <w:r>
              <w:rPr>
                <w:rFonts w:ascii="Times New Roman" w:hAnsi="Times New Roman"/>
                <w:b/>
                <w:bCs/>
                <w:color w:val="231F20"/>
                <w:spacing w:val="-5"/>
                <w:sz w:val="24"/>
                <w:szCs w:val="24"/>
              </w:rPr>
              <w:t>г</w:t>
            </w:r>
            <w:r>
              <w:rPr>
                <w:rFonts w:ascii="Times New Roman" w:hAnsi="Times New Roman"/>
                <w:b/>
                <w:bCs/>
                <w:color w:val="231F20"/>
                <w:sz w:val="24"/>
                <w:szCs w:val="24"/>
              </w:rPr>
              <w:t>о занятия</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Предпосылки, необходимость разработки и реализации мер макропруденциального воздействия на развитие банковского сектора. </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Макропруденциальная политика как средство предотвращения и минимизации последствий системного финансового риска. </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Обзор инструментов макропруденциальной политики. </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Меры административного характера в совокупности инструментов макропруденциальной политики. </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Применяемые Банком России макропруденциальные инструменты. </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Макропруденциальные меры, направленные на ограничение секторальных дисбалансов. </w:t>
            </w:r>
          </w:p>
          <w:p w:rsidR="008558E9" w:rsidRDefault="00D8244C">
            <w:pPr>
              <w:pStyle w:val="afa"/>
              <w:numPr>
                <w:ilvl w:val="0"/>
                <w:numId w:val="13"/>
              </w:numPr>
              <w:tabs>
                <w:tab w:val="left" w:pos="450"/>
              </w:tabs>
              <w:spacing w:beforeAutospacing="0" w:after="0" w:afterAutospacing="0"/>
              <w:ind w:left="0" w:firstLine="0"/>
              <w:jc w:val="both"/>
              <w:rPr>
                <w:b/>
                <w:bCs/>
              </w:rPr>
            </w:pPr>
            <w:r>
              <w:t>Секторальные надбавки к коэффициентам риска в розничном кредитовании.</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Макропруденциальные меры по управлению ликвидностью. </w:t>
            </w:r>
          </w:p>
          <w:p w:rsidR="008558E9" w:rsidRDefault="00D8244C">
            <w:pPr>
              <w:pStyle w:val="afa"/>
              <w:numPr>
                <w:ilvl w:val="0"/>
                <w:numId w:val="13"/>
              </w:numPr>
              <w:tabs>
                <w:tab w:val="left" w:pos="450"/>
              </w:tabs>
              <w:spacing w:beforeAutospacing="0" w:after="0" w:afterAutospacing="0"/>
              <w:ind w:left="0" w:firstLine="0"/>
              <w:jc w:val="both"/>
              <w:rPr>
                <w:b/>
                <w:bCs/>
              </w:rPr>
            </w:pPr>
            <w:r>
              <w:t xml:space="preserve">Результаты введения Банком России макропруденциальных надбавок и реализации иных мер в области макропруденциального   регулирования.  </w:t>
            </w:r>
          </w:p>
          <w:p w:rsidR="008558E9" w:rsidRDefault="00D8244C">
            <w:pPr>
              <w:pStyle w:val="afa"/>
              <w:numPr>
                <w:ilvl w:val="0"/>
                <w:numId w:val="13"/>
              </w:numPr>
              <w:tabs>
                <w:tab w:val="left" w:pos="450"/>
              </w:tabs>
              <w:spacing w:beforeAutospacing="0" w:after="0" w:afterAutospacing="0"/>
              <w:ind w:left="0" w:firstLine="0"/>
              <w:jc w:val="both"/>
              <w:rPr>
                <w:b/>
                <w:bCs/>
              </w:rPr>
            </w:pPr>
            <w:r>
              <w:t>Основные тенденции макропруденциального регулирования с учетом принимаемых рисков на различных стадиях жизненного цикла банков.</w:t>
            </w:r>
          </w:p>
          <w:p w:rsidR="008558E9" w:rsidRDefault="00D8244C">
            <w:pPr>
              <w:pStyle w:val="afa"/>
              <w:numPr>
                <w:ilvl w:val="0"/>
                <w:numId w:val="13"/>
              </w:numPr>
              <w:tabs>
                <w:tab w:val="left" w:pos="450"/>
              </w:tabs>
              <w:spacing w:beforeAutospacing="0" w:after="0" w:afterAutospacing="0"/>
              <w:ind w:left="0" w:firstLine="0"/>
              <w:jc w:val="both"/>
              <w:rPr>
                <w:b/>
                <w:bCs/>
              </w:rPr>
            </w:pPr>
            <w:r>
              <w:t>Комбинации мер, реализуемых   регуляторами и направленных на ограничение системных рисков в отдельных рыночных сегментах и финансовой системе в целом.</w:t>
            </w:r>
          </w:p>
          <w:p w:rsidR="008558E9" w:rsidRDefault="00D8244C">
            <w:pPr>
              <w:pStyle w:val="afa"/>
              <w:numPr>
                <w:ilvl w:val="0"/>
                <w:numId w:val="13"/>
              </w:numPr>
              <w:tabs>
                <w:tab w:val="left" w:pos="450"/>
              </w:tabs>
              <w:spacing w:beforeAutospacing="0" w:after="0" w:afterAutospacing="0"/>
              <w:ind w:left="0" w:firstLine="0"/>
              <w:jc w:val="both"/>
              <w:rPr>
                <w:b/>
                <w:bCs/>
              </w:rPr>
            </w:pPr>
            <w:r>
              <w:t>Развитие макропруденциального стресс-тестирования.</w:t>
            </w:r>
          </w:p>
          <w:p w:rsidR="008558E9" w:rsidRDefault="008558E9">
            <w:pPr>
              <w:pStyle w:val="afa"/>
              <w:tabs>
                <w:tab w:val="left" w:pos="450"/>
              </w:tabs>
              <w:spacing w:beforeAutospacing="0" w:after="0" w:afterAutospacing="0"/>
              <w:jc w:val="both"/>
              <w:rPr>
                <w:b/>
                <w:bCs/>
              </w:rPr>
            </w:pPr>
          </w:p>
          <w:p w:rsidR="008558E9" w:rsidRDefault="00D8244C">
            <w:pPr>
              <w:pStyle w:val="30"/>
              <w:tabs>
                <w:tab w:val="left" w:pos="450"/>
              </w:tabs>
              <w:spacing w:after="0"/>
              <w:jc w:val="center"/>
              <w:rPr>
                <w:b/>
                <w:sz w:val="24"/>
                <w:szCs w:val="24"/>
              </w:rPr>
            </w:pPr>
            <w:r>
              <w:rPr>
                <w:b/>
                <w:bCs/>
                <w:color w:val="231F20"/>
                <w:spacing w:val="-8"/>
                <w:sz w:val="24"/>
                <w:szCs w:val="24"/>
              </w:rPr>
              <w:t>Т</w:t>
            </w:r>
            <w:r>
              <w:rPr>
                <w:b/>
                <w:bCs/>
                <w:color w:val="231F20"/>
                <w:sz w:val="24"/>
                <w:szCs w:val="24"/>
              </w:rPr>
              <w:t>емы для обсуждения</w:t>
            </w:r>
          </w:p>
          <w:p w:rsidR="008558E9" w:rsidRDefault="00D8244C">
            <w:pPr>
              <w:pStyle w:val="afa"/>
              <w:numPr>
                <w:ilvl w:val="0"/>
                <w:numId w:val="14"/>
              </w:numPr>
              <w:tabs>
                <w:tab w:val="left" w:pos="308"/>
              </w:tabs>
              <w:spacing w:beforeAutospacing="0" w:after="0" w:afterAutospacing="0"/>
              <w:ind w:left="0" w:firstLine="0"/>
              <w:jc w:val="both"/>
              <w:rPr>
                <w:b/>
                <w:bCs/>
              </w:rPr>
            </w:pPr>
            <w:r>
              <w:t xml:space="preserve">Задачи, определяемые главной целевой установкой макропруденциальной политики. </w:t>
            </w:r>
          </w:p>
          <w:p w:rsidR="008558E9" w:rsidRDefault="00D8244C">
            <w:pPr>
              <w:pStyle w:val="afd"/>
              <w:numPr>
                <w:ilvl w:val="0"/>
                <w:numId w:val="14"/>
              </w:numPr>
              <w:tabs>
                <w:tab w:val="left" w:pos="308"/>
              </w:tabs>
              <w:suppressAutoHyphens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Необходимость и функционал антициклической надбавки к нормативам достаточности капитала банков.</w:t>
            </w:r>
          </w:p>
          <w:p w:rsidR="008558E9" w:rsidRDefault="00D8244C">
            <w:pPr>
              <w:pStyle w:val="afd"/>
              <w:numPr>
                <w:ilvl w:val="0"/>
                <w:numId w:val="14"/>
              </w:numPr>
              <w:tabs>
                <w:tab w:val="left" w:pos="308"/>
              </w:tabs>
              <w:suppressAutoHyphens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Макропруденциальные меры в отношении небанковских финансовых организаций.</w:t>
            </w:r>
          </w:p>
          <w:p w:rsidR="008558E9" w:rsidRDefault="00D8244C">
            <w:pPr>
              <w:pStyle w:val="afd"/>
              <w:numPr>
                <w:ilvl w:val="0"/>
                <w:numId w:val="14"/>
              </w:numPr>
              <w:tabs>
                <w:tab w:val="left" w:pos="308"/>
              </w:tabs>
              <w:suppressAutoHyphens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lastRenderedPageBreak/>
              <w:t xml:space="preserve">Макропруденциальные меры, непосредственно направленные на потребителей финансовых услуг. </w:t>
            </w:r>
          </w:p>
          <w:p w:rsidR="008558E9" w:rsidRDefault="00D8244C">
            <w:pPr>
              <w:pStyle w:val="afd"/>
              <w:tabs>
                <w:tab w:val="left" w:pos="308"/>
              </w:tabs>
              <w:suppressAutoHyphens w:val="0"/>
              <w:spacing w:after="0" w:line="240" w:lineRule="auto"/>
              <w:ind w:left="0"/>
              <w:contextualSpacing/>
              <w:jc w:val="both"/>
              <w:rPr>
                <w:rFonts w:ascii="Times New Roman" w:hAnsi="Times New Roman"/>
                <w:sz w:val="24"/>
                <w:szCs w:val="24"/>
              </w:rPr>
            </w:pPr>
            <w:r>
              <w:rPr>
                <w:rFonts w:ascii="Times New Roman" w:hAnsi="Times New Roman"/>
                <w:sz w:val="24"/>
                <w:szCs w:val="24"/>
              </w:rPr>
              <w:t xml:space="preserve">5. Технологии </w:t>
            </w:r>
            <w:proofErr w:type="spellStart"/>
            <w:r>
              <w:rPr>
                <w:rFonts w:ascii="Times New Roman" w:hAnsi="Times New Roman"/>
                <w:sz w:val="24"/>
                <w:szCs w:val="24"/>
              </w:rPr>
              <w:t>SupTech</w:t>
            </w:r>
            <w:proofErr w:type="spellEnd"/>
            <w:r>
              <w:rPr>
                <w:rFonts w:ascii="Times New Roman" w:hAnsi="Times New Roman"/>
                <w:sz w:val="24"/>
                <w:szCs w:val="24"/>
              </w:rPr>
              <w:t xml:space="preserve"> и </w:t>
            </w:r>
            <w:proofErr w:type="spellStart"/>
            <w:r>
              <w:rPr>
                <w:rFonts w:ascii="Times New Roman" w:hAnsi="Times New Roman"/>
                <w:sz w:val="24"/>
                <w:szCs w:val="24"/>
              </w:rPr>
              <w:t>RegTech</w:t>
            </w:r>
            <w:proofErr w:type="spellEnd"/>
          </w:p>
          <w:p w:rsidR="008558E9" w:rsidRDefault="008558E9">
            <w:pPr>
              <w:pStyle w:val="afd"/>
              <w:tabs>
                <w:tab w:val="left" w:pos="308"/>
              </w:tabs>
              <w:suppressAutoHyphens w:val="0"/>
              <w:spacing w:after="0" w:line="240" w:lineRule="auto"/>
              <w:ind w:left="0"/>
              <w:contextualSpacing/>
              <w:jc w:val="both"/>
              <w:rPr>
                <w:rFonts w:ascii="Times New Roman" w:hAnsi="Times New Roman"/>
                <w:sz w:val="24"/>
                <w:szCs w:val="24"/>
              </w:rPr>
            </w:pPr>
          </w:p>
          <w:p w:rsidR="008558E9" w:rsidRDefault="00D8244C">
            <w:pPr>
              <w:pStyle w:val="af6"/>
              <w:tabs>
                <w:tab w:val="left" w:pos="45"/>
                <w:tab w:val="left" w:pos="450"/>
              </w:tabs>
              <w:spacing w:before="0"/>
              <w:rPr>
                <w:iCs/>
                <w:sz w:val="24"/>
                <w:szCs w:val="24"/>
              </w:rPr>
            </w:pPr>
            <w:r>
              <w:rPr>
                <w:iCs/>
                <w:sz w:val="24"/>
                <w:szCs w:val="24"/>
              </w:rPr>
              <w:t>Рекомендуемая литература:</w:t>
            </w:r>
          </w:p>
          <w:p w:rsidR="008558E9" w:rsidRDefault="00D8244C">
            <w:pPr>
              <w:pStyle w:val="af6"/>
              <w:tabs>
                <w:tab w:val="left" w:pos="45"/>
                <w:tab w:val="left" w:pos="450"/>
              </w:tabs>
              <w:spacing w:before="0"/>
              <w:rPr>
                <w:iCs/>
                <w:sz w:val="24"/>
                <w:szCs w:val="24"/>
              </w:rPr>
            </w:pPr>
            <w:r>
              <w:rPr>
                <w:iCs/>
                <w:sz w:val="24"/>
                <w:szCs w:val="24"/>
              </w:rPr>
              <w:t>А1-10, Б 1, В 2-4</w:t>
            </w:r>
          </w:p>
          <w:p w:rsidR="008558E9" w:rsidRDefault="00D8244C">
            <w:pPr>
              <w:pStyle w:val="af6"/>
              <w:tabs>
                <w:tab w:val="left" w:pos="41"/>
              </w:tabs>
              <w:ind w:left="40"/>
              <w:rPr>
                <w:iCs/>
                <w:sz w:val="24"/>
                <w:szCs w:val="24"/>
              </w:rPr>
            </w:pPr>
            <w:r>
              <w:rPr>
                <w:iCs/>
                <w:sz w:val="24"/>
                <w:szCs w:val="24"/>
              </w:rPr>
              <w:t>Интернет-источники</w:t>
            </w:r>
          </w:p>
          <w:p w:rsidR="008558E9" w:rsidRDefault="00D8244C">
            <w:pPr>
              <w:pStyle w:val="af6"/>
              <w:tabs>
                <w:tab w:val="left" w:pos="45"/>
                <w:tab w:val="left" w:pos="450"/>
              </w:tabs>
              <w:spacing w:before="0"/>
              <w:rPr>
                <w:bCs/>
                <w:color w:val="231F20"/>
              </w:rPr>
            </w:pPr>
            <w:r>
              <w:rPr>
                <w:iCs/>
                <w:sz w:val="24"/>
                <w:szCs w:val="24"/>
              </w:rPr>
              <w:t>1-10</w:t>
            </w:r>
          </w:p>
        </w:tc>
        <w:tc>
          <w:tcPr>
            <w:tcW w:w="3120" w:type="dxa"/>
          </w:tcPr>
          <w:p w:rsidR="008558E9" w:rsidRDefault="00D8244C">
            <w:pPr>
              <w:pStyle w:val="Default"/>
              <w:tabs>
                <w:tab w:val="left" w:pos="256"/>
              </w:tabs>
              <w:rPr>
                <w:b/>
                <w:bCs/>
              </w:rPr>
            </w:pPr>
            <w:r>
              <w:lastRenderedPageBreak/>
              <w:t>1. Обсуждение вопросов темы</w:t>
            </w:r>
          </w:p>
          <w:p w:rsidR="008558E9" w:rsidRDefault="00D8244C">
            <w:pPr>
              <w:pStyle w:val="Default"/>
              <w:tabs>
                <w:tab w:val="left" w:pos="256"/>
                <w:tab w:val="left" w:pos="412"/>
              </w:tabs>
              <w:rPr>
                <w:b/>
                <w:bCs/>
              </w:rPr>
            </w:pPr>
            <w:r>
              <w:t>2. Решение тестовых заданий</w:t>
            </w:r>
          </w:p>
          <w:p w:rsidR="008558E9" w:rsidRDefault="00D8244C">
            <w:pPr>
              <w:keepNext/>
              <w:tabs>
                <w:tab w:val="left" w:pos="256"/>
                <w:tab w:val="left" w:pos="412"/>
              </w:tabs>
              <w:spacing w:after="0" w:line="240" w:lineRule="auto"/>
              <w:rPr>
                <w:rFonts w:ascii="Times New Roman" w:hAnsi="Times New Roman" w:cs="Times New Roman"/>
                <w:sz w:val="24"/>
                <w:szCs w:val="24"/>
              </w:rPr>
            </w:pPr>
            <w:r>
              <w:rPr>
                <w:rFonts w:ascii="Times New Roman" w:eastAsia="Calibri" w:hAnsi="Times New Roman" w:cs="Times New Roman"/>
                <w:sz w:val="24"/>
                <w:szCs w:val="24"/>
              </w:rPr>
              <w:t>3. Обсуждение результатов самостоятельной работы в форме научной дискуссии</w:t>
            </w:r>
          </w:p>
          <w:p w:rsidR="008558E9" w:rsidRDefault="00D8244C">
            <w:pPr>
              <w:keepNext/>
              <w:spacing w:after="0" w:line="240" w:lineRule="auto"/>
              <w:rPr>
                <w:b/>
              </w:rPr>
            </w:pPr>
            <w:r>
              <w:rPr>
                <w:rFonts w:ascii="Times New Roman" w:eastAsia="Calibri" w:hAnsi="Times New Roman" w:cs="Times New Roman"/>
                <w:sz w:val="24"/>
                <w:szCs w:val="24"/>
              </w:rPr>
              <w:t>4. Обсуждение докладов в форме научной дискуссии</w:t>
            </w:r>
          </w:p>
        </w:tc>
      </w:tr>
      <w:tr w:rsidR="008558E9" w:rsidTr="00D8244C">
        <w:tc>
          <w:tcPr>
            <w:tcW w:w="2555" w:type="dxa"/>
          </w:tcPr>
          <w:p w:rsidR="008558E9" w:rsidRDefault="00D8244C">
            <w:pPr>
              <w:tabs>
                <w:tab w:val="left" w:pos="0"/>
              </w:tabs>
              <w:spacing w:after="0" w:line="240" w:lineRule="auto"/>
              <w:rPr>
                <w:rFonts w:ascii="Times New Roman" w:hAnsi="Times New Roman" w:cs="Times New Roman"/>
                <w:sz w:val="24"/>
                <w:szCs w:val="24"/>
              </w:rPr>
            </w:pPr>
            <w:r>
              <w:rPr>
                <w:rFonts w:ascii="Times New Roman" w:eastAsia="Calibri" w:hAnsi="Times New Roman" w:cs="Times New Roman"/>
                <w:sz w:val="24"/>
                <w:szCs w:val="24"/>
              </w:rPr>
              <w:t>Тема № 5</w:t>
            </w:r>
          </w:p>
          <w:p w:rsidR="008558E9" w:rsidRDefault="00D8244C">
            <w:pPr>
              <w:keepNext/>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Изменения на финансовом рынке и в монетарной сфере, их влияние на   макроэкономическое   регулирование   банковского сектора</w:t>
            </w:r>
          </w:p>
        </w:tc>
        <w:tc>
          <w:tcPr>
            <w:tcW w:w="4385" w:type="dxa"/>
          </w:tcPr>
          <w:p w:rsidR="008558E9" w:rsidRDefault="00D8244C">
            <w:pPr>
              <w:pStyle w:val="afd"/>
              <w:spacing w:after="0" w:line="240" w:lineRule="auto"/>
              <w:ind w:left="0" w:right="-20"/>
              <w:jc w:val="center"/>
              <w:rPr>
                <w:rFonts w:ascii="Times New Roman" w:hAnsi="Times New Roman"/>
                <w:b/>
                <w:color w:val="231F20"/>
                <w:sz w:val="24"/>
                <w:szCs w:val="24"/>
              </w:rPr>
            </w:pPr>
            <w:r>
              <w:rPr>
                <w:rFonts w:ascii="Times New Roman" w:hAnsi="Times New Roman"/>
                <w:b/>
                <w:color w:val="231F20"/>
                <w:sz w:val="24"/>
                <w:szCs w:val="24"/>
              </w:rPr>
              <w:t xml:space="preserve">Вопросы </w:t>
            </w:r>
            <w:r>
              <w:rPr>
                <w:rFonts w:ascii="Times New Roman" w:hAnsi="Times New Roman"/>
                <w:b/>
                <w:color w:val="231F20"/>
                <w:spacing w:val="2"/>
                <w:sz w:val="24"/>
                <w:szCs w:val="24"/>
              </w:rPr>
              <w:t>с</w:t>
            </w:r>
            <w:r>
              <w:rPr>
                <w:rFonts w:ascii="Times New Roman" w:hAnsi="Times New Roman"/>
                <w:b/>
                <w:color w:val="231F20"/>
                <w:sz w:val="24"/>
                <w:szCs w:val="24"/>
              </w:rPr>
              <w:t>еминарс</w:t>
            </w:r>
            <w:r>
              <w:rPr>
                <w:rFonts w:ascii="Times New Roman" w:hAnsi="Times New Roman"/>
                <w:b/>
                <w:color w:val="231F20"/>
                <w:spacing w:val="-3"/>
                <w:sz w:val="24"/>
                <w:szCs w:val="24"/>
              </w:rPr>
              <w:t>к</w:t>
            </w:r>
            <w:r>
              <w:rPr>
                <w:rFonts w:ascii="Times New Roman" w:hAnsi="Times New Roman"/>
                <w:b/>
                <w:color w:val="231F20"/>
                <w:sz w:val="24"/>
                <w:szCs w:val="24"/>
              </w:rPr>
              <w:t>о</w:t>
            </w:r>
            <w:r>
              <w:rPr>
                <w:rFonts w:ascii="Times New Roman" w:hAnsi="Times New Roman"/>
                <w:b/>
                <w:color w:val="231F20"/>
                <w:spacing w:val="-5"/>
                <w:sz w:val="24"/>
                <w:szCs w:val="24"/>
              </w:rPr>
              <w:t>г</w:t>
            </w:r>
            <w:r>
              <w:rPr>
                <w:rFonts w:ascii="Times New Roman" w:hAnsi="Times New Roman"/>
                <w:b/>
                <w:color w:val="231F20"/>
                <w:sz w:val="24"/>
                <w:szCs w:val="24"/>
              </w:rPr>
              <w:t>о занятия</w:t>
            </w:r>
          </w:p>
          <w:p w:rsidR="008558E9" w:rsidRDefault="00D8244C">
            <w:pPr>
              <w:pStyle w:val="afa"/>
              <w:numPr>
                <w:ilvl w:val="0"/>
                <w:numId w:val="15"/>
              </w:numPr>
              <w:tabs>
                <w:tab w:val="left" w:pos="308"/>
              </w:tabs>
              <w:spacing w:beforeAutospacing="0" w:after="0" w:afterAutospacing="0"/>
              <w:ind w:left="0" w:firstLine="0"/>
              <w:jc w:val="both"/>
              <w:rPr>
                <w:b/>
                <w:bCs/>
              </w:rPr>
            </w:pPr>
            <w:r>
              <w:t xml:space="preserve">Факторы и направления трансформации финансовых рынков, их влияние на функционирование банковского сектора и на реализуемые подходы к его регулированию.  </w:t>
            </w:r>
          </w:p>
          <w:p w:rsidR="008558E9" w:rsidRDefault="00D8244C">
            <w:pPr>
              <w:pStyle w:val="afa"/>
              <w:numPr>
                <w:ilvl w:val="0"/>
                <w:numId w:val="15"/>
              </w:numPr>
              <w:tabs>
                <w:tab w:val="left" w:pos="308"/>
              </w:tabs>
              <w:spacing w:beforeAutospacing="0" w:after="0" w:afterAutospacing="0"/>
              <w:ind w:left="0" w:firstLine="0"/>
              <w:jc w:val="both"/>
              <w:rPr>
                <w:b/>
                <w:bCs/>
              </w:rPr>
            </w:pPr>
            <w:r>
              <w:t xml:space="preserve">Новации в макроэкономическом регулировании и надзоре за деятельностью кредитных организаций. Банковские экосистемы, предпосылки формирования, суть, функционал, влияние на финансовый и потребительский рынки </w:t>
            </w:r>
          </w:p>
          <w:p w:rsidR="008558E9" w:rsidRDefault="00D8244C">
            <w:pPr>
              <w:pStyle w:val="afa"/>
              <w:numPr>
                <w:ilvl w:val="0"/>
                <w:numId w:val="15"/>
              </w:numPr>
              <w:tabs>
                <w:tab w:val="left" w:pos="308"/>
              </w:tabs>
              <w:spacing w:beforeAutospacing="0" w:after="0" w:afterAutospacing="0"/>
              <w:ind w:left="0" w:firstLine="0"/>
              <w:jc w:val="both"/>
              <w:rPr>
                <w:b/>
                <w:bCs/>
              </w:rPr>
            </w:pPr>
            <w:r>
              <w:t>Необходимость, цели регулирования экосистем, формируемых   банками, содержание реализуемых   и предполагаемых к разработке регуляторных мер.</w:t>
            </w:r>
          </w:p>
          <w:p w:rsidR="008558E9" w:rsidRDefault="00D8244C">
            <w:pPr>
              <w:pStyle w:val="afa"/>
              <w:numPr>
                <w:ilvl w:val="0"/>
                <w:numId w:val="15"/>
              </w:numPr>
              <w:tabs>
                <w:tab w:val="left" w:pos="308"/>
              </w:tabs>
              <w:spacing w:beforeAutospacing="0" w:after="0" w:afterAutospacing="0"/>
              <w:ind w:left="0" w:firstLine="0"/>
              <w:jc w:val="both"/>
              <w:rPr>
                <w:b/>
                <w:bCs/>
              </w:rPr>
            </w:pPr>
            <w:r>
              <w:t>Влияние введения цифровой валюты центральных банков (</w:t>
            </w:r>
            <w:r>
              <w:rPr>
                <w:lang w:val="en-US"/>
              </w:rPr>
              <w:t>CBDC</w:t>
            </w:r>
            <w:r>
              <w:t xml:space="preserve">) на банковский сектор.  </w:t>
            </w:r>
          </w:p>
          <w:p w:rsidR="008558E9" w:rsidRDefault="00D8244C">
            <w:pPr>
              <w:pStyle w:val="afa"/>
              <w:numPr>
                <w:ilvl w:val="0"/>
                <w:numId w:val="15"/>
              </w:numPr>
              <w:tabs>
                <w:tab w:val="left" w:pos="308"/>
              </w:tabs>
              <w:spacing w:beforeAutospacing="0" w:after="0" w:afterAutospacing="0"/>
              <w:ind w:left="0" w:firstLine="0"/>
              <w:jc w:val="both"/>
              <w:rPr>
                <w:b/>
                <w:bCs/>
              </w:rPr>
            </w:pPr>
            <w:r>
              <w:t xml:space="preserve">Вовлечение коммерческого банковского сектора в оборот   </w:t>
            </w:r>
            <w:r>
              <w:rPr>
                <w:lang w:val="en-US"/>
              </w:rPr>
              <w:t>CBDC</w:t>
            </w:r>
            <w:r>
              <w:t xml:space="preserve">, и отражение реализации этой возможности в регуляторных и надзорных   практиках. </w:t>
            </w:r>
          </w:p>
          <w:p w:rsidR="008558E9" w:rsidRDefault="00D8244C">
            <w:pPr>
              <w:pStyle w:val="afa"/>
              <w:numPr>
                <w:ilvl w:val="0"/>
                <w:numId w:val="15"/>
              </w:numPr>
              <w:tabs>
                <w:tab w:val="left" w:pos="308"/>
              </w:tabs>
              <w:spacing w:beforeAutospacing="0" w:after="0" w:afterAutospacing="0"/>
              <w:ind w:left="0" w:firstLine="0"/>
              <w:jc w:val="both"/>
              <w:rPr>
                <w:b/>
                <w:bCs/>
              </w:rPr>
            </w:pPr>
            <w:r>
              <w:t>Этапы внедрения собственной   цифровой валюты Банком России, особенности вовлечения финансовых посредников в операции с ней, возможные направления модернизации регулирующего процесса в отношении этих финансовых посредников.</w:t>
            </w:r>
          </w:p>
          <w:p w:rsidR="008558E9" w:rsidRDefault="00D8244C">
            <w:pPr>
              <w:pStyle w:val="afa"/>
              <w:numPr>
                <w:ilvl w:val="0"/>
                <w:numId w:val="15"/>
              </w:numPr>
              <w:tabs>
                <w:tab w:val="left" w:pos="308"/>
              </w:tabs>
              <w:spacing w:beforeAutospacing="0" w:after="0" w:afterAutospacing="0"/>
              <w:ind w:left="0" w:firstLine="0"/>
              <w:jc w:val="both"/>
              <w:rPr>
                <w:b/>
                <w:bCs/>
              </w:rPr>
            </w:pPr>
            <w:r>
              <w:t xml:space="preserve">Подходы Банка России к регулированию операций с децентрализовано эмитируемыми цифровыми валютами. </w:t>
            </w:r>
          </w:p>
          <w:p w:rsidR="008558E9" w:rsidRDefault="00D8244C">
            <w:pPr>
              <w:pStyle w:val="afa"/>
              <w:numPr>
                <w:ilvl w:val="0"/>
                <w:numId w:val="15"/>
              </w:numPr>
              <w:tabs>
                <w:tab w:val="left" w:pos="308"/>
              </w:tabs>
              <w:spacing w:beforeAutospacing="0" w:after="0" w:afterAutospacing="0"/>
              <w:ind w:left="0" w:firstLine="0"/>
              <w:jc w:val="both"/>
              <w:rPr>
                <w:b/>
                <w:bCs/>
              </w:rPr>
            </w:pPr>
            <w:r>
              <w:t xml:space="preserve">Открытые API, направления развития, обзор опыта внедрения, отражение в регуляторных практиках. </w:t>
            </w:r>
          </w:p>
          <w:p w:rsidR="008558E9" w:rsidRDefault="00D8244C">
            <w:pPr>
              <w:pStyle w:val="afa"/>
              <w:numPr>
                <w:ilvl w:val="0"/>
                <w:numId w:val="15"/>
              </w:numPr>
              <w:tabs>
                <w:tab w:val="left" w:pos="308"/>
              </w:tabs>
              <w:spacing w:beforeAutospacing="0" w:after="0" w:afterAutospacing="0"/>
              <w:ind w:left="0" w:firstLine="0"/>
              <w:jc w:val="both"/>
              <w:rPr>
                <w:b/>
                <w:bCs/>
              </w:rPr>
            </w:pPr>
            <w:r>
              <w:t xml:space="preserve">Задачи и направления развития национальной банковской системы в условиях    внешних ограничений. </w:t>
            </w:r>
          </w:p>
          <w:p w:rsidR="008558E9" w:rsidRDefault="008558E9">
            <w:pPr>
              <w:pStyle w:val="30"/>
              <w:spacing w:after="0"/>
              <w:jc w:val="both"/>
              <w:rPr>
                <w:sz w:val="24"/>
                <w:szCs w:val="24"/>
              </w:rPr>
            </w:pPr>
          </w:p>
          <w:p w:rsidR="008558E9" w:rsidRDefault="00D8244C">
            <w:pPr>
              <w:pStyle w:val="30"/>
              <w:spacing w:after="0"/>
              <w:jc w:val="center"/>
              <w:rPr>
                <w:b/>
                <w:bCs/>
                <w:sz w:val="24"/>
                <w:szCs w:val="24"/>
              </w:rPr>
            </w:pPr>
            <w:r>
              <w:rPr>
                <w:b/>
                <w:bCs/>
                <w:color w:val="231F20"/>
                <w:spacing w:val="-8"/>
                <w:sz w:val="24"/>
                <w:szCs w:val="24"/>
              </w:rPr>
              <w:t>Т</w:t>
            </w:r>
            <w:r>
              <w:rPr>
                <w:b/>
                <w:bCs/>
                <w:color w:val="231F20"/>
                <w:sz w:val="24"/>
                <w:szCs w:val="24"/>
              </w:rPr>
              <w:t>емы для обсуждения</w:t>
            </w:r>
          </w:p>
          <w:p w:rsidR="008558E9" w:rsidRDefault="00D8244C">
            <w:pPr>
              <w:pStyle w:val="af6"/>
              <w:numPr>
                <w:ilvl w:val="0"/>
                <w:numId w:val="16"/>
              </w:numPr>
              <w:tabs>
                <w:tab w:val="left" w:pos="308"/>
              </w:tabs>
              <w:spacing w:before="0"/>
              <w:ind w:left="25" w:hanging="25"/>
              <w:jc w:val="both"/>
              <w:rPr>
                <w:rFonts w:eastAsiaTheme="minorHAnsi"/>
                <w:b w:val="0"/>
                <w:bCs/>
                <w:sz w:val="24"/>
                <w:szCs w:val="24"/>
              </w:rPr>
            </w:pPr>
            <w:r>
              <w:rPr>
                <w:rFonts w:eastAsiaTheme="minorHAnsi"/>
                <w:b w:val="0"/>
                <w:bCs/>
                <w:sz w:val="24"/>
                <w:szCs w:val="24"/>
              </w:rPr>
              <w:lastRenderedPageBreak/>
              <w:t>Границы банковского сектора и развитие представлений о них под влиянием трансформации финансовых рынков.</w:t>
            </w:r>
          </w:p>
          <w:p w:rsidR="008558E9" w:rsidRDefault="00D8244C">
            <w:pPr>
              <w:pStyle w:val="af6"/>
              <w:numPr>
                <w:ilvl w:val="0"/>
                <w:numId w:val="16"/>
              </w:numPr>
              <w:tabs>
                <w:tab w:val="left" w:pos="308"/>
              </w:tabs>
              <w:spacing w:before="0"/>
              <w:ind w:left="25" w:hanging="25"/>
              <w:jc w:val="both"/>
              <w:rPr>
                <w:rFonts w:eastAsiaTheme="minorHAnsi"/>
                <w:b w:val="0"/>
                <w:bCs/>
                <w:sz w:val="24"/>
                <w:szCs w:val="24"/>
              </w:rPr>
            </w:pPr>
            <w:r>
              <w:rPr>
                <w:rFonts w:eastAsiaTheme="minorHAnsi"/>
                <w:b w:val="0"/>
                <w:bCs/>
                <w:sz w:val="24"/>
                <w:szCs w:val="24"/>
              </w:rPr>
              <w:t xml:space="preserve">Банковские экосистемы, становление, развитие, вопросы регулирования. </w:t>
            </w:r>
          </w:p>
          <w:p w:rsidR="008558E9" w:rsidRDefault="00D8244C">
            <w:pPr>
              <w:pStyle w:val="af6"/>
              <w:numPr>
                <w:ilvl w:val="0"/>
                <w:numId w:val="16"/>
              </w:numPr>
              <w:tabs>
                <w:tab w:val="left" w:pos="308"/>
              </w:tabs>
              <w:spacing w:before="0"/>
              <w:ind w:left="25" w:hanging="25"/>
              <w:jc w:val="both"/>
              <w:rPr>
                <w:rFonts w:eastAsiaTheme="minorHAnsi"/>
                <w:b w:val="0"/>
                <w:bCs/>
                <w:sz w:val="24"/>
                <w:szCs w:val="24"/>
              </w:rPr>
            </w:pPr>
            <w:r>
              <w:rPr>
                <w:rFonts w:eastAsiaTheme="minorHAnsi"/>
                <w:b w:val="0"/>
                <w:bCs/>
                <w:sz w:val="24"/>
                <w:szCs w:val="24"/>
              </w:rPr>
              <w:t xml:space="preserve">Цифровая валюта центрального   банка, целесообразность введения, возможные варианты вовлечения   коммерческого банковского сектора в операции с ней. </w:t>
            </w:r>
          </w:p>
          <w:p w:rsidR="008558E9" w:rsidRDefault="00D8244C">
            <w:pPr>
              <w:pStyle w:val="af6"/>
              <w:numPr>
                <w:ilvl w:val="0"/>
                <w:numId w:val="16"/>
              </w:numPr>
              <w:tabs>
                <w:tab w:val="left" w:pos="308"/>
              </w:tabs>
              <w:spacing w:before="0"/>
              <w:ind w:left="25" w:hanging="25"/>
              <w:jc w:val="both"/>
              <w:rPr>
                <w:rFonts w:eastAsiaTheme="minorHAnsi"/>
                <w:b w:val="0"/>
                <w:bCs/>
                <w:sz w:val="24"/>
                <w:szCs w:val="24"/>
              </w:rPr>
            </w:pPr>
            <w:r>
              <w:rPr>
                <w:rFonts w:eastAsiaTheme="minorHAnsi"/>
                <w:b w:val="0"/>
                <w:bCs/>
                <w:sz w:val="24"/>
                <w:szCs w:val="24"/>
              </w:rPr>
              <w:t xml:space="preserve">Вероятность и потенциал трансформации регуляторных практик в связи с введением цифровой </w:t>
            </w:r>
            <w:proofErr w:type="spellStart"/>
            <w:r>
              <w:rPr>
                <w:rFonts w:eastAsiaTheme="minorHAnsi"/>
                <w:b w:val="0"/>
                <w:bCs/>
                <w:sz w:val="24"/>
                <w:szCs w:val="24"/>
              </w:rPr>
              <w:t>фиатной</w:t>
            </w:r>
            <w:proofErr w:type="spellEnd"/>
            <w:r>
              <w:rPr>
                <w:rFonts w:eastAsiaTheme="minorHAnsi"/>
                <w:b w:val="0"/>
                <w:bCs/>
                <w:sz w:val="24"/>
                <w:szCs w:val="24"/>
              </w:rPr>
              <w:t xml:space="preserve"> валюты. </w:t>
            </w:r>
          </w:p>
          <w:p w:rsidR="008558E9" w:rsidRDefault="00D8244C">
            <w:pPr>
              <w:pStyle w:val="af6"/>
              <w:numPr>
                <w:ilvl w:val="0"/>
                <w:numId w:val="16"/>
              </w:numPr>
              <w:tabs>
                <w:tab w:val="left" w:pos="308"/>
              </w:tabs>
              <w:spacing w:before="0"/>
              <w:ind w:left="0" w:firstLine="0"/>
              <w:jc w:val="both"/>
              <w:rPr>
                <w:rFonts w:eastAsiaTheme="minorHAnsi"/>
                <w:b w:val="0"/>
                <w:bCs/>
                <w:sz w:val="24"/>
                <w:szCs w:val="24"/>
              </w:rPr>
            </w:pPr>
            <w:r>
              <w:rPr>
                <w:rFonts w:eastAsiaTheme="minorHAnsi"/>
                <w:b w:val="0"/>
                <w:bCs/>
                <w:sz w:val="24"/>
                <w:szCs w:val="24"/>
              </w:rPr>
              <w:t xml:space="preserve">Развитие децентрализованной финансовой реальности как вызов для регуляторных и надзорных практик   центральных банков. </w:t>
            </w:r>
          </w:p>
          <w:p w:rsidR="008558E9" w:rsidRDefault="00D8244C">
            <w:pPr>
              <w:pStyle w:val="af6"/>
              <w:numPr>
                <w:ilvl w:val="0"/>
                <w:numId w:val="16"/>
              </w:numPr>
              <w:tabs>
                <w:tab w:val="left" w:pos="308"/>
              </w:tabs>
              <w:spacing w:before="0"/>
              <w:ind w:left="0" w:firstLine="0"/>
              <w:jc w:val="both"/>
              <w:rPr>
                <w:rFonts w:eastAsiaTheme="minorHAnsi"/>
                <w:b w:val="0"/>
                <w:bCs/>
                <w:sz w:val="24"/>
                <w:szCs w:val="24"/>
              </w:rPr>
            </w:pPr>
            <w:r>
              <w:rPr>
                <w:rFonts w:eastAsiaTheme="minorHAnsi"/>
                <w:b w:val="0"/>
                <w:bCs/>
                <w:color w:val="000000"/>
                <w:sz w:val="24"/>
                <w:szCs w:val="24"/>
              </w:rPr>
              <w:t xml:space="preserve">Технологии искусственного интеллект, обработки естественного языка, роботизация, чат-боты,  биометрия, </w:t>
            </w:r>
            <w:r>
              <w:rPr>
                <w:b w:val="0"/>
                <w:bCs/>
                <w:sz w:val="24"/>
                <w:szCs w:val="24"/>
              </w:rPr>
              <w:t>машиночитаемое регулирование, облачные   сервисы,</w:t>
            </w:r>
            <w:r>
              <w:rPr>
                <w:rFonts w:eastAsiaTheme="minorHAnsi"/>
                <w:b w:val="0"/>
                <w:bCs/>
                <w:color w:val="000000"/>
                <w:sz w:val="24"/>
                <w:szCs w:val="24"/>
              </w:rPr>
              <w:t xml:space="preserve"> платформенные решения  технологии сбора, обработки, хранения и визуализации данных: их роль   в развитии   банковского  сектора и системы  его регулирования.</w:t>
            </w:r>
          </w:p>
          <w:p w:rsidR="008558E9" w:rsidRDefault="00D8244C">
            <w:pPr>
              <w:pStyle w:val="af6"/>
              <w:numPr>
                <w:ilvl w:val="0"/>
                <w:numId w:val="16"/>
              </w:numPr>
              <w:tabs>
                <w:tab w:val="left" w:pos="308"/>
              </w:tabs>
              <w:spacing w:before="0"/>
              <w:ind w:left="0" w:firstLine="0"/>
              <w:jc w:val="both"/>
              <w:rPr>
                <w:rFonts w:eastAsiaTheme="minorHAnsi"/>
                <w:b w:val="0"/>
                <w:bCs/>
                <w:sz w:val="24"/>
                <w:szCs w:val="24"/>
              </w:rPr>
            </w:pPr>
            <w:r>
              <w:rPr>
                <w:b w:val="0"/>
                <w:bCs/>
                <w:sz w:val="24"/>
                <w:szCs w:val="24"/>
              </w:rPr>
              <w:t xml:space="preserve">Составляющие цифровой инфраструктуры финансового рынка, способствующие развитию регуляторных практик, сокращению издержек участников рынка по разработке собственных технологических решений (ЕБС, СБП, НСПК, </w:t>
            </w:r>
            <w:proofErr w:type="spellStart"/>
            <w:r>
              <w:rPr>
                <w:b w:val="0"/>
                <w:bCs/>
                <w:sz w:val="24"/>
                <w:szCs w:val="24"/>
              </w:rPr>
              <w:t>Маркетплейс</w:t>
            </w:r>
            <w:proofErr w:type="spellEnd"/>
            <w:r>
              <w:rPr>
                <w:b w:val="0"/>
                <w:bCs/>
                <w:sz w:val="24"/>
                <w:szCs w:val="24"/>
              </w:rPr>
              <w:t xml:space="preserve">, открытые </w:t>
            </w:r>
            <w:r>
              <w:rPr>
                <w:b w:val="0"/>
                <w:bCs/>
                <w:sz w:val="24"/>
                <w:szCs w:val="24"/>
                <w:lang w:val="en-US"/>
              </w:rPr>
              <w:t>API</w:t>
            </w:r>
            <w:r>
              <w:rPr>
                <w:b w:val="0"/>
                <w:bCs/>
                <w:sz w:val="24"/>
                <w:szCs w:val="24"/>
              </w:rPr>
              <w:t>, цифровизация ипотеки, разработка и пилотирование платформы цифрового рубля и др.</w:t>
            </w:r>
          </w:p>
          <w:p w:rsidR="008558E9" w:rsidRDefault="00D8244C">
            <w:pPr>
              <w:pStyle w:val="af6"/>
              <w:numPr>
                <w:ilvl w:val="0"/>
                <w:numId w:val="16"/>
              </w:numPr>
              <w:tabs>
                <w:tab w:val="left" w:pos="308"/>
              </w:tabs>
              <w:spacing w:before="0"/>
              <w:ind w:left="0" w:firstLine="0"/>
              <w:jc w:val="both"/>
              <w:rPr>
                <w:rFonts w:eastAsiaTheme="minorHAnsi"/>
                <w:b w:val="0"/>
                <w:bCs/>
                <w:sz w:val="24"/>
                <w:szCs w:val="24"/>
              </w:rPr>
            </w:pPr>
            <w:r>
              <w:rPr>
                <w:rFonts w:eastAsiaTheme="minorHAnsi"/>
                <w:b w:val="0"/>
                <w:bCs/>
                <w:sz w:val="24"/>
                <w:szCs w:val="24"/>
              </w:rPr>
              <w:t xml:space="preserve">Условия, сформированные   внешними ограничениями на функционирование национальной банковской   системы, задачи   ее развития в этих условиях и отражение их в регуляторных   практиках.  </w:t>
            </w:r>
          </w:p>
          <w:p w:rsidR="008558E9" w:rsidRDefault="00D8244C">
            <w:pPr>
              <w:pStyle w:val="af6"/>
              <w:spacing w:before="0"/>
              <w:rPr>
                <w:bCs/>
                <w:iCs/>
                <w:sz w:val="24"/>
                <w:szCs w:val="24"/>
              </w:rPr>
            </w:pPr>
            <w:r>
              <w:rPr>
                <w:bCs/>
                <w:iCs/>
                <w:sz w:val="24"/>
                <w:szCs w:val="24"/>
              </w:rPr>
              <w:t>Рекомендуемая литература:</w:t>
            </w:r>
          </w:p>
          <w:p w:rsidR="008558E9" w:rsidRDefault="00D8244C">
            <w:pPr>
              <w:pStyle w:val="af6"/>
              <w:spacing w:before="0"/>
              <w:rPr>
                <w:bCs/>
                <w:iCs/>
                <w:sz w:val="24"/>
                <w:szCs w:val="24"/>
              </w:rPr>
            </w:pPr>
            <w:r>
              <w:rPr>
                <w:bCs/>
                <w:iCs/>
                <w:sz w:val="24"/>
                <w:szCs w:val="24"/>
              </w:rPr>
              <w:t>А1-10, Б 1, В 1-4</w:t>
            </w:r>
          </w:p>
          <w:p w:rsidR="008558E9" w:rsidRDefault="00D8244C">
            <w:pPr>
              <w:pStyle w:val="af6"/>
              <w:tabs>
                <w:tab w:val="left" w:pos="41"/>
              </w:tabs>
              <w:ind w:left="40"/>
              <w:rPr>
                <w:iCs/>
                <w:sz w:val="24"/>
                <w:szCs w:val="24"/>
              </w:rPr>
            </w:pPr>
            <w:r>
              <w:rPr>
                <w:iCs/>
                <w:sz w:val="24"/>
                <w:szCs w:val="24"/>
              </w:rPr>
              <w:t>Интернет-источники</w:t>
            </w:r>
          </w:p>
          <w:p w:rsidR="008558E9" w:rsidRDefault="00D8244C">
            <w:pPr>
              <w:pStyle w:val="af6"/>
              <w:spacing w:before="0"/>
              <w:rPr>
                <w:bCs/>
                <w:color w:val="231F20"/>
                <w:sz w:val="24"/>
                <w:szCs w:val="24"/>
              </w:rPr>
            </w:pPr>
            <w:r>
              <w:rPr>
                <w:iCs/>
                <w:sz w:val="24"/>
                <w:szCs w:val="24"/>
              </w:rPr>
              <w:t>1-8</w:t>
            </w:r>
          </w:p>
        </w:tc>
        <w:tc>
          <w:tcPr>
            <w:tcW w:w="3120" w:type="dxa"/>
          </w:tcPr>
          <w:p w:rsidR="008558E9" w:rsidRDefault="00D8244C">
            <w:pPr>
              <w:pStyle w:val="Default"/>
              <w:tabs>
                <w:tab w:val="left" w:pos="256"/>
              </w:tabs>
              <w:rPr>
                <w:b/>
                <w:bCs/>
              </w:rPr>
            </w:pPr>
            <w:r>
              <w:lastRenderedPageBreak/>
              <w:t>1. Обсуждение вопросов темы</w:t>
            </w:r>
          </w:p>
          <w:p w:rsidR="008558E9" w:rsidRDefault="00D8244C">
            <w:pPr>
              <w:pStyle w:val="Default"/>
              <w:tabs>
                <w:tab w:val="left" w:pos="256"/>
                <w:tab w:val="left" w:pos="412"/>
              </w:tabs>
              <w:rPr>
                <w:b/>
                <w:bCs/>
              </w:rPr>
            </w:pPr>
            <w:r>
              <w:t>2. Решение тестовых заданий</w:t>
            </w:r>
          </w:p>
          <w:p w:rsidR="008558E9" w:rsidRDefault="00D8244C">
            <w:pPr>
              <w:keepNext/>
              <w:tabs>
                <w:tab w:val="left" w:pos="256"/>
                <w:tab w:val="left" w:pos="412"/>
              </w:tabs>
              <w:spacing w:after="0" w:line="240" w:lineRule="auto"/>
              <w:rPr>
                <w:rFonts w:ascii="Times New Roman" w:hAnsi="Times New Roman" w:cs="Times New Roman"/>
                <w:sz w:val="24"/>
                <w:szCs w:val="24"/>
              </w:rPr>
            </w:pPr>
            <w:r>
              <w:rPr>
                <w:rFonts w:ascii="Times New Roman" w:eastAsia="Calibri" w:hAnsi="Times New Roman" w:cs="Times New Roman"/>
                <w:sz w:val="24"/>
                <w:szCs w:val="24"/>
              </w:rPr>
              <w:t>3. Обсуждение результатов самостоятельной работы в форме научной дискуссии</w:t>
            </w:r>
          </w:p>
          <w:p w:rsidR="008558E9" w:rsidRDefault="00D8244C">
            <w:pPr>
              <w:keepNext/>
              <w:spacing w:after="0" w:line="240" w:lineRule="auto"/>
              <w:rPr>
                <w:rFonts w:ascii="Times New Roman" w:hAnsi="Times New Roman" w:cs="Times New Roman"/>
                <w:sz w:val="24"/>
                <w:szCs w:val="24"/>
              </w:rPr>
            </w:pPr>
            <w:r>
              <w:rPr>
                <w:rFonts w:ascii="Times New Roman" w:eastAsia="Calibri" w:hAnsi="Times New Roman" w:cs="Times New Roman"/>
                <w:sz w:val="24"/>
                <w:szCs w:val="24"/>
              </w:rPr>
              <w:t>4. Обсуждение докладов в форме научной дискуссии</w:t>
            </w:r>
          </w:p>
          <w:p w:rsidR="008558E9" w:rsidRDefault="008558E9">
            <w:pPr>
              <w:keepNext/>
              <w:spacing w:after="0" w:line="240" w:lineRule="auto"/>
              <w:rPr>
                <w:rFonts w:ascii="Times New Roman" w:hAnsi="Times New Roman" w:cs="Times New Roman"/>
                <w:sz w:val="24"/>
                <w:szCs w:val="24"/>
              </w:rPr>
            </w:pPr>
          </w:p>
        </w:tc>
      </w:tr>
    </w:tbl>
    <w:p w:rsidR="008558E9" w:rsidRDefault="008558E9">
      <w:pPr>
        <w:pStyle w:val="af6"/>
        <w:rPr>
          <w:b w:val="0"/>
          <w:i/>
          <w:szCs w:val="28"/>
        </w:rPr>
      </w:pPr>
    </w:p>
    <w:p w:rsidR="008558E9" w:rsidRDefault="00D8244C">
      <w:pPr>
        <w:jc w:val="both"/>
        <w:outlineLvl w:val="0"/>
        <w:rPr>
          <w:rFonts w:ascii="Times New Roman" w:hAnsi="Times New Roman" w:cs="Times New Roman"/>
          <w:b/>
          <w:bCs/>
          <w:sz w:val="28"/>
          <w:szCs w:val="28"/>
        </w:rPr>
      </w:pPr>
      <w:bookmarkStart w:id="23" w:name="_Toc117610906"/>
      <w:bookmarkStart w:id="24" w:name="_Toc86226734"/>
      <w:r>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23"/>
      <w:bookmarkEnd w:id="24"/>
    </w:p>
    <w:p w:rsidR="008558E9" w:rsidRDefault="00D8244C">
      <w:pPr>
        <w:pStyle w:val="afd"/>
        <w:keepNext/>
        <w:spacing w:after="0" w:line="360" w:lineRule="auto"/>
        <w:ind w:left="0"/>
        <w:jc w:val="both"/>
        <w:outlineLvl w:val="0"/>
        <w:rPr>
          <w:rFonts w:ascii="Times New Roman" w:hAnsi="Times New Roman"/>
          <w:b/>
          <w:sz w:val="28"/>
          <w:szCs w:val="28"/>
        </w:rPr>
      </w:pPr>
      <w:bookmarkStart w:id="25" w:name="_Toc117610907"/>
      <w:bookmarkStart w:id="26" w:name="_Toc86226735"/>
      <w:r>
        <w:rPr>
          <w:rFonts w:ascii="Times New Roman" w:hAnsi="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25"/>
      <w:bookmarkEnd w:id="26"/>
    </w:p>
    <w:p w:rsidR="008558E9" w:rsidRDefault="00D8244C">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Таблица 5</w:t>
      </w:r>
    </w:p>
    <w:tbl>
      <w:tblPr>
        <w:tblStyle w:val="aff8"/>
        <w:tblW w:w="4900" w:type="pct"/>
        <w:tblLayout w:type="fixed"/>
        <w:tblLook w:val="04A0" w:firstRow="1" w:lastRow="0" w:firstColumn="1" w:lastColumn="0" w:noHBand="0" w:noVBand="1"/>
      </w:tblPr>
      <w:tblGrid>
        <w:gridCol w:w="2660"/>
        <w:gridCol w:w="3241"/>
        <w:gridCol w:w="4091"/>
      </w:tblGrid>
      <w:tr w:rsidR="008558E9">
        <w:tc>
          <w:tcPr>
            <w:tcW w:w="2662" w:type="dxa"/>
          </w:tcPr>
          <w:p w:rsidR="008558E9" w:rsidRDefault="00D8244C">
            <w:pPr>
              <w:keepNext/>
              <w:spacing w:after="0" w:line="240" w:lineRule="auto"/>
              <w:jc w:val="center"/>
              <w:rPr>
                <w:rFonts w:ascii="Times New Roman" w:hAnsi="Times New Roman" w:cs="Times New Roman"/>
                <w:sz w:val="24"/>
                <w:szCs w:val="24"/>
              </w:rPr>
            </w:pPr>
            <w:r>
              <w:rPr>
                <w:rFonts w:ascii="Times New Roman" w:eastAsia="Calibri" w:hAnsi="Times New Roman" w:cs="Times New Roman"/>
                <w:b/>
                <w:sz w:val="24"/>
                <w:szCs w:val="24"/>
              </w:rPr>
              <w:t>Наименование тем (разделов) дисциплины</w:t>
            </w:r>
          </w:p>
        </w:tc>
        <w:tc>
          <w:tcPr>
            <w:tcW w:w="3244" w:type="dxa"/>
          </w:tcPr>
          <w:p w:rsidR="008558E9" w:rsidRDefault="00D8244C">
            <w:pPr>
              <w:keepNext/>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 xml:space="preserve">Перечень вопросов, отводимых на самостоятельное освоение </w:t>
            </w:r>
          </w:p>
        </w:tc>
        <w:tc>
          <w:tcPr>
            <w:tcW w:w="4095" w:type="dxa"/>
          </w:tcPr>
          <w:p w:rsidR="008558E9" w:rsidRDefault="00D8244C">
            <w:pPr>
              <w:keepNext/>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Формы внеаудиторной самостоятельной работы</w:t>
            </w:r>
          </w:p>
        </w:tc>
      </w:tr>
      <w:tr w:rsidR="008558E9">
        <w:tc>
          <w:tcPr>
            <w:tcW w:w="2662" w:type="dxa"/>
          </w:tcPr>
          <w:p w:rsidR="008558E9" w:rsidRDefault="00D8244C">
            <w:pPr>
              <w:keepNext/>
              <w:spacing w:after="0" w:line="240" w:lineRule="auto"/>
              <w:rPr>
                <w:b/>
              </w:rPr>
            </w:pPr>
            <w:r>
              <w:rPr>
                <w:rFonts w:ascii="Times New Roman" w:eastAsia="Calibri" w:hAnsi="Times New Roman" w:cs="Times New Roman"/>
                <w:bCs/>
                <w:sz w:val="24"/>
                <w:szCs w:val="24"/>
              </w:rPr>
              <w:t>Тема 1.</w:t>
            </w:r>
            <w:r>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Теоретические основы макроэкономического регулирования банковского сектора</w:t>
            </w:r>
          </w:p>
        </w:tc>
        <w:tc>
          <w:tcPr>
            <w:tcW w:w="3244" w:type="dxa"/>
          </w:tcPr>
          <w:p w:rsidR="008558E9" w:rsidRDefault="00D8244C">
            <w:pPr>
              <w:pStyle w:val="afb"/>
              <w:numPr>
                <w:ilvl w:val="0"/>
                <w:numId w:val="4"/>
              </w:numPr>
              <w:tabs>
                <w:tab w:val="left" w:pos="323"/>
                <w:tab w:val="left" w:pos="607"/>
              </w:tabs>
              <w:ind w:left="40" w:firstLine="0"/>
              <w:rPr>
                <w:sz w:val="24"/>
                <w:szCs w:val="24"/>
              </w:rPr>
            </w:pPr>
            <w:r>
              <w:rPr>
                <w:sz w:val="24"/>
                <w:szCs w:val="24"/>
              </w:rPr>
              <w:t xml:space="preserve">Значение банков в социально-экономической системе и необходимость разработки специфических регуляторных и надзорных практик. </w:t>
            </w:r>
          </w:p>
          <w:p w:rsidR="008558E9" w:rsidRDefault="00D8244C">
            <w:pPr>
              <w:pStyle w:val="afb"/>
              <w:numPr>
                <w:ilvl w:val="0"/>
                <w:numId w:val="4"/>
              </w:numPr>
              <w:tabs>
                <w:tab w:val="left" w:pos="323"/>
                <w:tab w:val="left" w:pos="607"/>
              </w:tabs>
              <w:ind w:left="40" w:firstLine="0"/>
              <w:rPr>
                <w:sz w:val="24"/>
                <w:szCs w:val="24"/>
              </w:rPr>
            </w:pPr>
            <w:r>
              <w:rPr>
                <w:sz w:val="24"/>
                <w:szCs w:val="24"/>
              </w:rPr>
              <w:t xml:space="preserve">Банковская инфраструктура, состав элементов, его изменения, отражающиеся на развитии   банковской системы и ее регулировании.  </w:t>
            </w:r>
          </w:p>
          <w:p w:rsidR="008558E9" w:rsidRDefault="00D8244C">
            <w:pPr>
              <w:pStyle w:val="afb"/>
              <w:numPr>
                <w:ilvl w:val="0"/>
                <w:numId w:val="4"/>
              </w:numPr>
              <w:tabs>
                <w:tab w:val="left" w:pos="323"/>
                <w:tab w:val="left" w:pos="607"/>
              </w:tabs>
              <w:ind w:left="40" w:firstLine="0"/>
              <w:rPr>
                <w:sz w:val="24"/>
                <w:szCs w:val="24"/>
              </w:rPr>
            </w:pPr>
            <w:r>
              <w:rPr>
                <w:sz w:val="24"/>
                <w:szCs w:val="24"/>
              </w:rPr>
              <w:t>Макро - и микропруденциальное регулирование банковского сектора, общее и особенное.</w:t>
            </w:r>
          </w:p>
          <w:p w:rsidR="008558E9" w:rsidRDefault="00D8244C">
            <w:pPr>
              <w:pStyle w:val="afb"/>
              <w:numPr>
                <w:ilvl w:val="0"/>
                <w:numId w:val="4"/>
              </w:numPr>
              <w:tabs>
                <w:tab w:val="left" w:pos="323"/>
                <w:tab w:val="left" w:pos="607"/>
              </w:tabs>
              <w:ind w:left="40" w:firstLine="0"/>
              <w:rPr>
                <w:sz w:val="24"/>
                <w:szCs w:val="24"/>
              </w:rPr>
            </w:pPr>
            <w:r>
              <w:rPr>
                <w:sz w:val="24"/>
                <w:szCs w:val="24"/>
              </w:rPr>
              <w:t>Сквозные цифровые технологии, классификация и роль в разработке и реализации регулирования банковского сектора.</w:t>
            </w:r>
          </w:p>
        </w:tc>
        <w:tc>
          <w:tcPr>
            <w:tcW w:w="4095" w:type="dxa"/>
          </w:tcPr>
          <w:p w:rsidR="008558E9" w:rsidRDefault="00D8244C">
            <w:pPr>
              <w:numPr>
                <w:ilvl w:val="0"/>
                <w:numId w:val="30"/>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работа с конспектом лекции;</w:t>
            </w:r>
          </w:p>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чтение рекомендованной литературы и составление конспекта </w:t>
            </w:r>
            <w:r>
              <w:rPr>
                <w:rFonts w:ascii="Times New Roman" w:eastAsia="Calibri" w:hAnsi="Times New Roman" w:cs="Times New Roman"/>
                <w:sz w:val="24"/>
                <w:szCs w:val="24"/>
                <w:lang w:val="en-US"/>
              </w:rPr>
              <w:t>c</w:t>
            </w:r>
            <w:r>
              <w:rPr>
                <w:rFonts w:ascii="Times New Roman" w:eastAsia="Calibri" w:hAnsi="Times New Roman" w:cs="Times New Roman"/>
                <w:sz w:val="24"/>
                <w:szCs w:val="24"/>
              </w:rPr>
              <w:t xml:space="preserve"> опорой на ресурсы дисциплины в </w:t>
            </w:r>
            <w:proofErr w:type="spellStart"/>
            <w:r>
              <w:rPr>
                <w:rFonts w:ascii="Times New Roman" w:eastAsia="Calibri" w:hAnsi="Times New Roman" w:cs="Times New Roman"/>
                <w:sz w:val="24"/>
                <w:szCs w:val="24"/>
                <w:lang w:val="en-US"/>
              </w:rPr>
              <w:t>Moodl</w:t>
            </w:r>
            <w:proofErr w:type="spellEnd"/>
            <w:r>
              <w:rPr>
                <w:rFonts w:ascii="Times New Roman" w:eastAsia="Calibri" w:hAnsi="Times New Roman" w:cs="Times New Roman"/>
                <w:sz w:val="24"/>
                <w:szCs w:val="24"/>
              </w:rPr>
              <w:t xml:space="preserve">; </w:t>
            </w:r>
          </w:p>
          <w:p w:rsidR="008558E9" w:rsidRDefault="00D8244C">
            <w:pPr>
              <w:numPr>
                <w:ilvl w:val="0"/>
                <w:numId w:val="3"/>
              </w:numPr>
              <w:tabs>
                <w:tab w:val="left" w:pos="346"/>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поиск и перевод иностранных источников по теме с использованием цифрового инструмента </w:t>
            </w:r>
            <w:proofErr w:type="spellStart"/>
            <w:r>
              <w:rPr>
                <w:rFonts w:ascii="Times New Roman" w:eastAsia="Calibri" w:hAnsi="Times New Roman" w:cs="Times New Roman"/>
                <w:sz w:val="24"/>
                <w:szCs w:val="24"/>
              </w:rPr>
              <w:t>VOSviewer</w:t>
            </w:r>
            <w:proofErr w:type="spellEnd"/>
            <w:r>
              <w:rPr>
                <w:rFonts w:ascii="Times New Roman" w:eastAsia="Calibri" w:hAnsi="Times New Roman" w:cs="Times New Roman"/>
                <w:sz w:val="24"/>
                <w:szCs w:val="24"/>
              </w:rPr>
              <w:t xml:space="preserve"> и баз </w:t>
            </w:r>
            <w:r>
              <w:rPr>
                <w:rFonts w:ascii="Times New Roman" w:eastAsia="Calibri" w:hAnsi="Times New Roman" w:cs="Times New Roman"/>
                <w:sz w:val="24"/>
                <w:szCs w:val="24"/>
                <w:lang w:val="en-US"/>
              </w:rPr>
              <w:t>Elsevier</w:t>
            </w:r>
            <w:r>
              <w:rPr>
                <w:rFonts w:ascii="Times New Roman" w:eastAsia="Calibri" w:hAnsi="Times New Roman" w:cs="Times New Roman"/>
                <w:sz w:val="24"/>
                <w:szCs w:val="24"/>
              </w:rPr>
              <w:t xml:space="preserve"> (платформа </w:t>
            </w:r>
            <w:r>
              <w:rPr>
                <w:rFonts w:ascii="Times New Roman" w:eastAsia="Calibri" w:hAnsi="Times New Roman" w:cs="Times New Roman"/>
                <w:sz w:val="24"/>
                <w:szCs w:val="24"/>
                <w:lang w:val="en-US"/>
              </w:rPr>
              <w:t>ScienceDirect</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Scopus</w:t>
            </w:r>
            <w:r>
              <w:rPr>
                <w:rFonts w:ascii="Times New Roman" w:eastAsia="Calibri" w:hAnsi="Times New Roman" w:cs="Times New Roman"/>
                <w:sz w:val="24"/>
                <w:szCs w:val="24"/>
              </w:rPr>
              <w:t xml:space="preserve"> и др.;</w:t>
            </w:r>
          </w:p>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составление плана и тезисов ответа;</w:t>
            </w:r>
          </w:p>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подготовка к дискуссии;</w:t>
            </w:r>
          </w:p>
          <w:p w:rsidR="008558E9" w:rsidRDefault="00D8244C">
            <w:pPr>
              <w:pStyle w:val="afd"/>
              <w:numPr>
                <w:ilvl w:val="0"/>
                <w:numId w:val="3"/>
              </w:numPr>
              <w:tabs>
                <w:tab w:val="left" w:pos="205"/>
              </w:tabs>
              <w:spacing w:after="0" w:line="240" w:lineRule="auto"/>
              <w:ind w:left="0" w:firstLine="0"/>
              <w:contextualSpacing/>
              <w:rPr>
                <w:rFonts w:ascii="Times New Roman" w:hAnsi="Times New Roman"/>
                <w:sz w:val="24"/>
                <w:szCs w:val="24"/>
              </w:rPr>
            </w:pPr>
            <w:r>
              <w:rPr>
                <w:rFonts w:ascii="Times New Roman" w:hAnsi="Times New Roman"/>
                <w:sz w:val="24"/>
                <w:szCs w:val="24"/>
              </w:rPr>
              <w:t>подготовка к тестированию;</w:t>
            </w:r>
          </w:p>
          <w:p w:rsidR="008558E9" w:rsidRDefault="00D8244C">
            <w:pPr>
              <w:keepNext/>
              <w:spacing w:after="0" w:line="240" w:lineRule="auto"/>
              <w:jc w:val="center"/>
              <w:rPr>
                <w:b/>
              </w:rPr>
            </w:pPr>
            <w:r>
              <w:rPr>
                <w:rFonts w:ascii="Times New Roman" w:eastAsia="Calibri" w:hAnsi="Times New Roman"/>
                <w:sz w:val="24"/>
                <w:szCs w:val="24"/>
              </w:rPr>
              <w:t>подготовка к контрольной работе</w:t>
            </w:r>
          </w:p>
        </w:tc>
      </w:tr>
      <w:tr w:rsidR="008558E9">
        <w:tc>
          <w:tcPr>
            <w:tcW w:w="2662" w:type="dxa"/>
          </w:tcPr>
          <w:p w:rsidR="008558E9" w:rsidRDefault="00D8244C">
            <w:pPr>
              <w:spacing w:after="0" w:line="240" w:lineRule="auto"/>
              <w:rPr>
                <w:rFonts w:ascii="Times New Roman" w:hAnsi="Times New Roman" w:cs="Times New Roman"/>
                <w:sz w:val="24"/>
                <w:szCs w:val="24"/>
              </w:rPr>
            </w:pPr>
            <w:r>
              <w:rPr>
                <w:rFonts w:ascii="Times New Roman" w:eastAsia="Calibri" w:hAnsi="Times New Roman" w:cs="Times New Roman"/>
                <w:bCs/>
                <w:sz w:val="24"/>
                <w:szCs w:val="24"/>
              </w:rPr>
              <w:t>Тема 2.</w:t>
            </w:r>
            <w:r>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Система макроэкономического   регулирования банковского сектора</w:t>
            </w:r>
          </w:p>
        </w:tc>
        <w:tc>
          <w:tcPr>
            <w:tcW w:w="3244" w:type="dxa"/>
          </w:tcPr>
          <w:p w:rsidR="008558E9" w:rsidRDefault="00D8244C">
            <w:pPr>
              <w:pStyle w:val="afb"/>
              <w:numPr>
                <w:ilvl w:val="0"/>
                <w:numId w:val="18"/>
              </w:numPr>
              <w:tabs>
                <w:tab w:val="left" w:pos="181"/>
              </w:tabs>
              <w:ind w:left="0" w:firstLine="0"/>
              <w:rPr>
                <w:sz w:val="24"/>
                <w:szCs w:val="24"/>
              </w:rPr>
            </w:pPr>
            <w:r>
              <w:rPr>
                <w:sz w:val="24"/>
                <w:szCs w:val="24"/>
              </w:rPr>
              <w:t>Модели банковского регулирования и надзора (институциональные модели регуляторов).</w:t>
            </w:r>
            <w:r>
              <w:rPr>
                <w:rFonts w:eastAsiaTheme="minorHAnsi"/>
                <w:sz w:val="24"/>
                <w:szCs w:val="24"/>
              </w:rPr>
              <w:t xml:space="preserve">  </w:t>
            </w:r>
          </w:p>
          <w:p w:rsidR="008558E9" w:rsidRDefault="00D8244C">
            <w:pPr>
              <w:pStyle w:val="af6"/>
              <w:numPr>
                <w:ilvl w:val="0"/>
                <w:numId w:val="18"/>
              </w:numPr>
              <w:tabs>
                <w:tab w:val="left" w:pos="181"/>
                <w:tab w:val="left" w:pos="308"/>
              </w:tabs>
              <w:spacing w:before="0"/>
              <w:ind w:left="0" w:firstLine="0"/>
              <w:jc w:val="both"/>
              <w:rPr>
                <w:b w:val="0"/>
                <w:bCs/>
                <w:sz w:val="24"/>
                <w:szCs w:val="24"/>
              </w:rPr>
            </w:pPr>
            <w:r>
              <w:rPr>
                <w:b w:val="0"/>
                <w:bCs/>
                <w:sz w:val="24"/>
                <w:szCs w:val="24"/>
              </w:rPr>
              <w:t xml:space="preserve">Место и роль надзора в системе макроэкономического регулирования   банковского сектора. Виды и формы надзора. </w:t>
            </w:r>
          </w:p>
          <w:p w:rsidR="008558E9" w:rsidRDefault="00D8244C">
            <w:pPr>
              <w:pStyle w:val="afb"/>
              <w:numPr>
                <w:ilvl w:val="0"/>
                <w:numId w:val="18"/>
              </w:numPr>
              <w:tabs>
                <w:tab w:val="left" w:pos="181"/>
              </w:tabs>
              <w:ind w:left="0" w:firstLine="0"/>
              <w:rPr>
                <w:sz w:val="24"/>
                <w:szCs w:val="24"/>
              </w:rPr>
            </w:pPr>
            <w:proofErr w:type="spellStart"/>
            <w:r>
              <w:rPr>
                <w:sz w:val="24"/>
                <w:szCs w:val="24"/>
              </w:rPr>
              <w:t>Базельский</w:t>
            </w:r>
            <w:proofErr w:type="spellEnd"/>
            <w:r>
              <w:rPr>
                <w:sz w:val="24"/>
                <w:szCs w:val="24"/>
              </w:rPr>
              <w:t xml:space="preserve"> комитет и его роль в области микро- и макропруденциального регулирования. </w:t>
            </w:r>
          </w:p>
          <w:p w:rsidR="008558E9" w:rsidRDefault="00D8244C">
            <w:pPr>
              <w:pStyle w:val="afb"/>
              <w:numPr>
                <w:ilvl w:val="0"/>
                <w:numId w:val="18"/>
              </w:numPr>
              <w:tabs>
                <w:tab w:val="left" w:pos="181"/>
              </w:tabs>
              <w:ind w:left="0" w:firstLine="0"/>
              <w:rPr>
                <w:sz w:val="24"/>
                <w:szCs w:val="24"/>
              </w:rPr>
            </w:pPr>
            <w:r>
              <w:rPr>
                <w:sz w:val="24"/>
                <w:szCs w:val="24"/>
              </w:rPr>
              <w:t>Совет по финансовой стабильности и его роль в области макропруденциального регулирования.</w:t>
            </w:r>
          </w:p>
          <w:p w:rsidR="008558E9" w:rsidRDefault="00D8244C">
            <w:pPr>
              <w:pStyle w:val="afb"/>
              <w:numPr>
                <w:ilvl w:val="0"/>
                <w:numId w:val="18"/>
              </w:numPr>
              <w:tabs>
                <w:tab w:val="left" w:pos="181"/>
              </w:tabs>
              <w:ind w:left="0" w:firstLine="0"/>
              <w:rPr>
                <w:sz w:val="24"/>
                <w:szCs w:val="24"/>
              </w:rPr>
            </w:pPr>
            <w:r>
              <w:rPr>
                <w:sz w:val="24"/>
                <w:szCs w:val="24"/>
              </w:rPr>
              <w:t>Основные направления надзора в зависимости от стадии жизненного цикла поднадзорной организации.</w:t>
            </w:r>
          </w:p>
          <w:p w:rsidR="008558E9" w:rsidRDefault="00D8244C">
            <w:pPr>
              <w:pStyle w:val="afb"/>
              <w:numPr>
                <w:ilvl w:val="0"/>
                <w:numId w:val="18"/>
              </w:numPr>
              <w:tabs>
                <w:tab w:val="left" w:pos="181"/>
              </w:tabs>
              <w:ind w:left="0" w:firstLine="0"/>
              <w:rPr>
                <w:sz w:val="24"/>
                <w:szCs w:val="24"/>
              </w:rPr>
            </w:pPr>
            <w:r>
              <w:rPr>
                <w:sz w:val="24"/>
                <w:szCs w:val="24"/>
              </w:rPr>
              <w:t>Оценка уровня цифровизации российской банковской системы.</w:t>
            </w:r>
          </w:p>
        </w:tc>
        <w:tc>
          <w:tcPr>
            <w:tcW w:w="4095" w:type="dxa"/>
          </w:tcPr>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работа с конспектом лекции;</w:t>
            </w:r>
          </w:p>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чтение рекомендованной литературы и составление конспекта </w:t>
            </w:r>
            <w:r>
              <w:rPr>
                <w:rFonts w:ascii="Times New Roman" w:eastAsia="Calibri" w:hAnsi="Times New Roman" w:cs="Times New Roman"/>
                <w:sz w:val="24"/>
                <w:szCs w:val="24"/>
                <w:lang w:val="en-US"/>
              </w:rPr>
              <w:t>c</w:t>
            </w:r>
            <w:r>
              <w:rPr>
                <w:rFonts w:ascii="Times New Roman" w:eastAsia="Calibri" w:hAnsi="Times New Roman" w:cs="Times New Roman"/>
                <w:sz w:val="24"/>
                <w:szCs w:val="24"/>
              </w:rPr>
              <w:t xml:space="preserve"> опорой на ресурсы дисциплины в </w:t>
            </w:r>
            <w:proofErr w:type="spellStart"/>
            <w:r>
              <w:rPr>
                <w:rFonts w:ascii="Times New Roman" w:eastAsia="Calibri" w:hAnsi="Times New Roman" w:cs="Times New Roman"/>
                <w:sz w:val="24"/>
                <w:szCs w:val="24"/>
                <w:lang w:val="en-US"/>
              </w:rPr>
              <w:t>Moodl</w:t>
            </w:r>
            <w:proofErr w:type="spellEnd"/>
            <w:r>
              <w:rPr>
                <w:rFonts w:ascii="Times New Roman" w:eastAsia="Calibri" w:hAnsi="Times New Roman" w:cs="Times New Roman"/>
                <w:sz w:val="24"/>
                <w:szCs w:val="24"/>
              </w:rPr>
              <w:t xml:space="preserve">; </w:t>
            </w:r>
          </w:p>
          <w:p w:rsidR="008558E9" w:rsidRDefault="00D8244C">
            <w:pPr>
              <w:numPr>
                <w:ilvl w:val="0"/>
                <w:numId w:val="3"/>
              </w:numPr>
              <w:tabs>
                <w:tab w:val="left" w:pos="346"/>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поиск и перевод иностранных источников по теме с использованием цифрового инструмента </w:t>
            </w:r>
            <w:proofErr w:type="spellStart"/>
            <w:r>
              <w:rPr>
                <w:rFonts w:ascii="Times New Roman" w:eastAsia="Calibri" w:hAnsi="Times New Roman" w:cs="Times New Roman"/>
                <w:sz w:val="24"/>
                <w:szCs w:val="24"/>
              </w:rPr>
              <w:t>VOSviewer</w:t>
            </w:r>
            <w:proofErr w:type="spellEnd"/>
            <w:r>
              <w:rPr>
                <w:rFonts w:ascii="Times New Roman" w:eastAsia="Calibri" w:hAnsi="Times New Roman" w:cs="Times New Roman"/>
                <w:sz w:val="24"/>
                <w:szCs w:val="24"/>
              </w:rPr>
              <w:t xml:space="preserve"> и баз </w:t>
            </w:r>
            <w:r>
              <w:rPr>
                <w:rFonts w:ascii="Times New Roman" w:eastAsia="Calibri" w:hAnsi="Times New Roman" w:cs="Times New Roman"/>
                <w:sz w:val="24"/>
                <w:szCs w:val="24"/>
                <w:lang w:val="en-US"/>
              </w:rPr>
              <w:t>Elsevier</w:t>
            </w:r>
            <w:r>
              <w:rPr>
                <w:rFonts w:ascii="Times New Roman" w:eastAsia="Calibri" w:hAnsi="Times New Roman" w:cs="Times New Roman"/>
                <w:sz w:val="24"/>
                <w:szCs w:val="24"/>
              </w:rPr>
              <w:t xml:space="preserve"> (платформа </w:t>
            </w:r>
            <w:r>
              <w:rPr>
                <w:rFonts w:ascii="Times New Roman" w:eastAsia="Calibri" w:hAnsi="Times New Roman" w:cs="Times New Roman"/>
                <w:sz w:val="24"/>
                <w:szCs w:val="24"/>
                <w:lang w:val="en-US"/>
              </w:rPr>
              <w:t>ScienceDirect</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Scopus</w:t>
            </w:r>
            <w:r>
              <w:rPr>
                <w:rFonts w:ascii="Times New Roman" w:eastAsia="Calibri" w:hAnsi="Times New Roman" w:cs="Times New Roman"/>
                <w:sz w:val="24"/>
                <w:szCs w:val="24"/>
              </w:rPr>
              <w:t xml:space="preserve"> и др.;</w:t>
            </w:r>
          </w:p>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составление плана и тезисов ответа;</w:t>
            </w:r>
          </w:p>
          <w:p w:rsidR="008558E9" w:rsidRDefault="00D8244C">
            <w:pPr>
              <w:numPr>
                <w:ilvl w:val="0"/>
                <w:numId w:val="3"/>
              </w:numPr>
              <w:tabs>
                <w:tab w:val="left" w:pos="205"/>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подготовка к дискуссии;</w:t>
            </w:r>
          </w:p>
          <w:p w:rsidR="008558E9" w:rsidRDefault="00D8244C">
            <w:pPr>
              <w:pStyle w:val="afd"/>
              <w:numPr>
                <w:ilvl w:val="0"/>
                <w:numId w:val="3"/>
              </w:numPr>
              <w:tabs>
                <w:tab w:val="left" w:pos="205"/>
              </w:tabs>
              <w:spacing w:after="0" w:line="240" w:lineRule="auto"/>
              <w:ind w:left="0" w:firstLine="0"/>
              <w:contextualSpacing/>
              <w:rPr>
                <w:rFonts w:ascii="Times New Roman" w:hAnsi="Times New Roman"/>
                <w:sz w:val="24"/>
                <w:szCs w:val="24"/>
              </w:rPr>
            </w:pPr>
            <w:r>
              <w:rPr>
                <w:rFonts w:ascii="Times New Roman" w:hAnsi="Times New Roman"/>
                <w:sz w:val="24"/>
                <w:szCs w:val="24"/>
              </w:rPr>
              <w:t>подготовка к тестированию;</w:t>
            </w:r>
          </w:p>
          <w:p w:rsidR="008558E9" w:rsidRDefault="00D8244C">
            <w:pPr>
              <w:pStyle w:val="afb"/>
              <w:ind w:left="14" w:firstLine="0"/>
              <w:jc w:val="left"/>
              <w:rPr>
                <w:sz w:val="24"/>
                <w:szCs w:val="24"/>
              </w:rPr>
            </w:pPr>
            <w:r>
              <w:rPr>
                <w:sz w:val="24"/>
                <w:szCs w:val="24"/>
              </w:rPr>
              <w:t>подготовка к контрольной работе</w:t>
            </w:r>
          </w:p>
        </w:tc>
      </w:tr>
      <w:tr w:rsidR="008558E9">
        <w:tc>
          <w:tcPr>
            <w:tcW w:w="2662" w:type="dxa"/>
          </w:tcPr>
          <w:p w:rsidR="008558E9" w:rsidRDefault="00D8244C">
            <w:pPr>
              <w:pStyle w:val="af6"/>
              <w:spacing w:before="0"/>
              <w:jc w:val="left"/>
              <w:rPr>
                <w:b w:val="0"/>
                <w:sz w:val="24"/>
                <w:szCs w:val="24"/>
              </w:rPr>
            </w:pPr>
            <w:r>
              <w:rPr>
                <w:b w:val="0"/>
                <w:sz w:val="24"/>
                <w:szCs w:val="24"/>
              </w:rPr>
              <w:lastRenderedPageBreak/>
              <w:t>Тема 3. Основы организации национальной системы банковского регулирования</w:t>
            </w:r>
          </w:p>
        </w:tc>
        <w:tc>
          <w:tcPr>
            <w:tcW w:w="3244" w:type="dxa"/>
          </w:tcPr>
          <w:p w:rsidR="008558E9" w:rsidRDefault="00D8244C">
            <w:pPr>
              <w:pStyle w:val="afb"/>
              <w:numPr>
                <w:ilvl w:val="0"/>
                <w:numId w:val="19"/>
              </w:numPr>
              <w:tabs>
                <w:tab w:val="left" w:pos="352"/>
              </w:tabs>
              <w:ind w:left="0" w:firstLine="0"/>
              <w:rPr>
                <w:sz w:val="24"/>
                <w:szCs w:val="24"/>
              </w:rPr>
            </w:pPr>
            <w:r>
              <w:rPr>
                <w:sz w:val="24"/>
                <w:szCs w:val="24"/>
              </w:rPr>
              <w:t xml:space="preserve">Цели и задачи регулирования, осуществляемого Банком России, его роль в формировании экономической политики и обеспечении стабильности банковской системы. Развитие банковского законодательства, нормотворческая деятельность Банка России в области регулирования банковского сектора.  </w:t>
            </w:r>
          </w:p>
          <w:p w:rsidR="008558E9" w:rsidRDefault="00D8244C">
            <w:pPr>
              <w:pStyle w:val="afb"/>
              <w:numPr>
                <w:ilvl w:val="0"/>
                <w:numId w:val="19"/>
              </w:numPr>
              <w:tabs>
                <w:tab w:val="left" w:pos="352"/>
              </w:tabs>
              <w:ind w:left="0" w:firstLine="0"/>
              <w:rPr>
                <w:sz w:val="24"/>
                <w:szCs w:val="24"/>
              </w:rPr>
            </w:pPr>
            <w:r>
              <w:rPr>
                <w:sz w:val="24"/>
                <w:szCs w:val="24"/>
              </w:rPr>
              <w:t xml:space="preserve">Основные сферы деятельности Банка России как мегарегулятора на финансовом рынке. Правовое обеспечение осуществления Банком России функций регулирования и надзора. </w:t>
            </w:r>
          </w:p>
          <w:p w:rsidR="008558E9" w:rsidRDefault="00D8244C">
            <w:pPr>
              <w:pStyle w:val="afb"/>
              <w:numPr>
                <w:ilvl w:val="0"/>
                <w:numId w:val="19"/>
              </w:numPr>
              <w:tabs>
                <w:tab w:val="left" w:pos="352"/>
              </w:tabs>
              <w:ind w:left="0" w:firstLine="0"/>
              <w:rPr>
                <w:sz w:val="24"/>
                <w:szCs w:val="24"/>
              </w:rPr>
            </w:pPr>
            <w:r>
              <w:rPr>
                <w:sz w:val="24"/>
                <w:szCs w:val="24"/>
              </w:rPr>
              <w:t xml:space="preserve">Обзор документов Банка России, касающихся основных направлений развития финансовых технологии и цифровизации банковского сектора. </w:t>
            </w:r>
          </w:p>
          <w:p w:rsidR="008558E9" w:rsidRDefault="00D8244C">
            <w:pPr>
              <w:pStyle w:val="afb"/>
              <w:numPr>
                <w:ilvl w:val="0"/>
                <w:numId w:val="19"/>
              </w:numPr>
              <w:tabs>
                <w:tab w:val="left" w:pos="352"/>
              </w:tabs>
              <w:ind w:left="0" w:firstLine="0"/>
              <w:rPr>
                <w:sz w:val="22"/>
                <w:szCs w:val="22"/>
              </w:rPr>
            </w:pPr>
            <w:r>
              <w:rPr>
                <w:sz w:val="24"/>
                <w:szCs w:val="24"/>
              </w:rPr>
              <w:t>Перспективы развития финансовых технологий цифровизации банковского сектора.</w:t>
            </w:r>
          </w:p>
        </w:tc>
        <w:tc>
          <w:tcPr>
            <w:tcW w:w="4095" w:type="dxa"/>
          </w:tcPr>
          <w:p w:rsidR="008558E9" w:rsidRDefault="00D8244C">
            <w:pPr>
              <w:pStyle w:val="afd"/>
              <w:numPr>
                <w:ilvl w:val="0"/>
                <w:numId w:val="25"/>
              </w:numPr>
              <w:tabs>
                <w:tab w:val="left" w:pos="205"/>
              </w:tabs>
              <w:spacing w:after="0" w:line="240" w:lineRule="auto"/>
              <w:ind w:left="160" w:hanging="142"/>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чтение рекомендованной литературы и составление конспекта </w:t>
            </w:r>
            <w:r>
              <w:rPr>
                <w:rFonts w:ascii="Times New Roman" w:eastAsiaTheme="minorHAnsi" w:hAnsi="Times New Roman"/>
                <w:sz w:val="24"/>
                <w:szCs w:val="24"/>
                <w:lang w:val="en-US" w:eastAsia="en-US"/>
              </w:rPr>
              <w:t>c</w:t>
            </w:r>
            <w:r>
              <w:rPr>
                <w:rFonts w:ascii="Times New Roman" w:eastAsiaTheme="minorHAnsi" w:hAnsi="Times New Roman"/>
                <w:sz w:val="24"/>
                <w:szCs w:val="24"/>
                <w:lang w:eastAsia="en-US"/>
              </w:rPr>
              <w:t xml:space="preserve"> опорой на ресурсы дисциплины в </w:t>
            </w:r>
            <w:proofErr w:type="spellStart"/>
            <w:r>
              <w:rPr>
                <w:rFonts w:ascii="Times New Roman" w:eastAsiaTheme="minorHAnsi" w:hAnsi="Times New Roman"/>
                <w:sz w:val="24"/>
                <w:szCs w:val="24"/>
                <w:lang w:val="en-US" w:eastAsia="en-US"/>
              </w:rPr>
              <w:t>Moodl</w:t>
            </w:r>
            <w:proofErr w:type="spellEnd"/>
            <w:r>
              <w:rPr>
                <w:rFonts w:ascii="Times New Roman" w:eastAsiaTheme="minorHAnsi" w:hAnsi="Times New Roman"/>
                <w:sz w:val="24"/>
                <w:szCs w:val="24"/>
                <w:lang w:eastAsia="en-US"/>
              </w:rPr>
              <w:t xml:space="preserve">; </w:t>
            </w:r>
          </w:p>
          <w:p w:rsidR="008558E9" w:rsidRDefault="00D8244C">
            <w:pPr>
              <w:numPr>
                <w:ilvl w:val="0"/>
                <w:numId w:val="3"/>
              </w:numPr>
              <w:tabs>
                <w:tab w:val="left" w:pos="346"/>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поиск и перевод иностранных источников по теме с использованием цифрового инструмента </w:t>
            </w:r>
            <w:proofErr w:type="spellStart"/>
            <w:r>
              <w:rPr>
                <w:rFonts w:ascii="Times New Roman" w:eastAsia="Calibri" w:hAnsi="Times New Roman" w:cs="Times New Roman"/>
                <w:sz w:val="24"/>
                <w:szCs w:val="24"/>
              </w:rPr>
              <w:t>VOSviewer</w:t>
            </w:r>
            <w:proofErr w:type="spellEnd"/>
            <w:r>
              <w:rPr>
                <w:rFonts w:ascii="Times New Roman" w:eastAsia="Calibri" w:hAnsi="Times New Roman" w:cs="Times New Roman"/>
                <w:sz w:val="24"/>
                <w:szCs w:val="24"/>
              </w:rPr>
              <w:t xml:space="preserve"> и баз </w:t>
            </w:r>
            <w:r>
              <w:rPr>
                <w:rFonts w:ascii="Times New Roman" w:eastAsia="Calibri" w:hAnsi="Times New Roman" w:cs="Times New Roman"/>
                <w:sz w:val="24"/>
                <w:szCs w:val="24"/>
                <w:lang w:val="en-US"/>
              </w:rPr>
              <w:t>Elsevier</w:t>
            </w:r>
            <w:r>
              <w:rPr>
                <w:rFonts w:ascii="Times New Roman" w:eastAsia="Calibri" w:hAnsi="Times New Roman" w:cs="Times New Roman"/>
                <w:sz w:val="24"/>
                <w:szCs w:val="24"/>
              </w:rPr>
              <w:t xml:space="preserve"> (платформа </w:t>
            </w:r>
            <w:r>
              <w:rPr>
                <w:rFonts w:ascii="Times New Roman" w:eastAsia="Calibri" w:hAnsi="Times New Roman" w:cs="Times New Roman"/>
                <w:sz w:val="24"/>
                <w:szCs w:val="24"/>
                <w:lang w:val="en-US"/>
              </w:rPr>
              <w:t>ScienceDirect</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Scopus</w:t>
            </w:r>
            <w:r>
              <w:rPr>
                <w:rFonts w:ascii="Times New Roman" w:eastAsia="Calibri" w:hAnsi="Times New Roman" w:cs="Times New Roman"/>
                <w:sz w:val="24"/>
                <w:szCs w:val="24"/>
              </w:rPr>
              <w:t xml:space="preserve"> и др.;</w:t>
            </w:r>
          </w:p>
          <w:p w:rsidR="008558E9" w:rsidRDefault="00D8244C">
            <w:pPr>
              <w:numPr>
                <w:ilvl w:val="0"/>
                <w:numId w:val="3"/>
              </w:numPr>
              <w:tabs>
                <w:tab w:val="left" w:pos="346"/>
              </w:tabs>
              <w:spacing w:after="0" w:line="240" w:lineRule="auto"/>
              <w:ind w:left="0" w:firstLine="0"/>
              <w:rPr>
                <w:rFonts w:ascii="Times New Roman" w:hAnsi="Times New Roman" w:cs="Times New Roman"/>
                <w:bCs/>
                <w:sz w:val="24"/>
                <w:szCs w:val="24"/>
              </w:rPr>
            </w:pPr>
            <w:r>
              <w:rPr>
                <w:rFonts w:ascii="Times New Roman" w:eastAsia="Calibri" w:hAnsi="Times New Roman" w:cs="Times New Roman"/>
                <w:sz w:val="24"/>
                <w:szCs w:val="24"/>
              </w:rPr>
              <w:t>работа с конспектом лекции;</w:t>
            </w:r>
          </w:p>
          <w:p w:rsidR="008558E9" w:rsidRDefault="00D8244C">
            <w:pPr>
              <w:pStyle w:val="afd"/>
              <w:numPr>
                <w:ilvl w:val="0"/>
                <w:numId w:val="3"/>
              </w:numPr>
              <w:tabs>
                <w:tab w:val="left" w:pos="346"/>
              </w:tabs>
              <w:spacing w:after="0" w:line="240" w:lineRule="auto"/>
              <w:ind w:left="0" w:firstLine="0"/>
              <w:contextualSpacing/>
              <w:rPr>
                <w:rFonts w:ascii="Times New Roman" w:hAnsi="Times New Roman"/>
                <w:sz w:val="24"/>
                <w:szCs w:val="24"/>
              </w:rPr>
            </w:pPr>
            <w:r>
              <w:rPr>
                <w:rFonts w:ascii="Times New Roman" w:hAnsi="Times New Roman"/>
                <w:sz w:val="24"/>
                <w:szCs w:val="24"/>
              </w:rPr>
              <w:t>подготовка к дискуссии;</w:t>
            </w:r>
          </w:p>
          <w:p w:rsidR="008558E9" w:rsidRDefault="00D8244C">
            <w:pPr>
              <w:pStyle w:val="afd"/>
              <w:numPr>
                <w:ilvl w:val="0"/>
                <w:numId w:val="3"/>
              </w:numPr>
              <w:tabs>
                <w:tab w:val="left" w:pos="346"/>
              </w:tabs>
              <w:spacing w:after="0" w:line="240" w:lineRule="auto"/>
              <w:ind w:left="0" w:firstLine="0"/>
              <w:contextualSpacing/>
              <w:rPr>
                <w:rFonts w:ascii="Times New Roman" w:hAnsi="Times New Roman"/>
                <w:sz w:val="24"/>
                <w:szCs w:val="24"/>
              </w:rPr>
            </w:pPr>
            <w:r>
              <w:rPr>
                <w:rFonts w:ascii="Times New Roman" w:hAnsi="Times New Roman"/>
                <w:sz w:val="24"/>
                <w:szCs w:val="24"/>
              </w:rPr>
              <w:t xml:space="preserve">подготовка </w:t>
            </w:r>
            <w:r>
              <w:rPr>
                <w:rFonts w:ascii="Times New Roman" w:eastAsiaTheme="minorHAnsi" w:hAnsi="Times New Roman"/>
                <w:sz w:val="24"/>
                <w:szCs w:val="24"/>
                <w:lang w:eastAsia="en-US"/>
              </w:rPr>
              <w:t>научного проекта</w:t>
            </w:r>
            <w:r>
              <w:rPr>
                <w:rFonts w:ascii="Times New Roman" w:hAnsi="Times New Roman"/>
                <w:sz w:val="24"/>
                <w:szCs w:val="24"/>
              </w:rPr>
              <w:t>;</w:t>
            </w:r>
          </w:p>
          <w:p w:rsidR="008558E9" w:rsidRDefault="00D8244C">
            <w:pPr>
              <w:pStyle w:val="afb"/>
              <w:tabs>
                <w:tab w:val="left" w:pos="352"/>
              </w:tabs>
              <w:ind w:firstLine="0"/>
              <w:rPr>
                <w:sz w:val="24"/>
              </w:rPr>
            </w:pPr>
            <w:r>
              <w:rPr>
                <w:sz w:val="24"/>
                <w:szCs w:val="24"/>
              </w:rPr>
              <w:t>подготовка к контрольной работе</w:t>
            </w:r>
          </w:p>
        </w:tc>
      </w:tr>
      <w:tr w:rsidR="008558E9">
        <w:tc>
          <w:tcPr>
            <w:tcW w:w="2662" w:type="dxa"/>
          </w:tcPr>
          <w:p w:rsidR="008558E9" w:rsidRDefault="00D8244C">
            <w:pPr>
              <w:spacing w:after="0" w:line="240" w:lineRule="auto"/>
              <w:ind w:firstLine="23"/>
              <w:rPr>
                <w:rFonts w:ascii="Times New Roman" w:hAnsi="Times New Roman" w:cs="Times New Roman"/>
                <w:sz w:val="24"/>
                <w:szCs w:val="24"/>
              </w:rPr>
            </w:pPr>
            <w:r>
              <w:rPr>
                <w:rFonts w:ascii="Times New Roman" w:eastAsia="Calibri" w:hAnsi="Times New Roman" w:cs="Times New Roman"/>
                <w:sz w:val="24"/>
                <w:szCs w:val="24"/>
              </w:rPr>
              <w:t>Тема 4. М</w:t>
            </w:r>
            <w:r>
              <w:rPr>
                <w:rFonts w:ascii="Times New Roman" w:eastAsia="Calibri" w:hAnsi="Times New Roman" w:cs="Times New Roman"/>
                <w:bCs/>
                <w:sz w:val="24"/>
                <w:szCs w:val="24"/>
              </w:rPr>
              <w:t>акропруденциальная политика в системе макроэкономического регулирования банковского сектора</w:t>
            </w:r>
          </w:p>
          <w:p w:rsidR="008558E9" w:rsidRDefault="008558E9">
            <w:pPr>
              <w:spacing w:after="0" w:line="240" w:lineRule="auto"/>
              <w:rPr>
                <w:rFonts w:ascii="Times New Roman" w:hAnsi="Times New Roman" w:cs="Times New Roman"/>
                <w:sz w:val="24"/>
                <w:szCs w:val="24"/>
              </w:rPr>
            </w:pPr>
          </w:p>
        </w:tc>
        <w:tc>
          <w:tcPr>
            <w:tcW w:w="3244" w:type="dxa"/>
          </w:tcPr>
          <w:p w:rsidR="008558E9" w:rsidRDefault="00D8244C">
            <w:pPr>
              <w:pStyle w:val="afa"/>
              <w:numPr>
                <w:ilvl w:val="0"/>
                <w:numId w:val="20"/>
              </w:numPr>
              <w:tabs>
                <w:tab w:val="left" w:pos="352"/>
              </w:tabs>
              <w:spacing w:beforeAutospacing="0" w:after="0" w:afterAutospacing="0"/>
              <w:ind w:left="40" w:firstLine="0"/>
              <w:jc w:val="both"/>
              <w:rPr>
                <w:b/>
                <w:bCs/>
              </w:rPr>
            </w:pPr>
            <w:r>
              <w:t>Основные тенденции макропруденциального регулирования с учетом принимаемых рисков на различных стадиях жизненного цикла банков: стадии появления на рынке, стадии текущей деятельности, стадии финансового оздоровления, ухода с рынка.</w:t>
            </w:r>
          </w:p>
          <w:p w:rsidR="008558E9" w:rsidRDefault="00D8244C">
            <w:pPr>
              <w:pStyle w:val="afa"/>
              <w:numPr>
                <w:ilvl w:val="0"/>
                <w:numId w:val="20"/>
              </w:numPr>
              <w:tabs>
                <w:tab w:val="left" w:pos="352"/>
              </w:tabs>
              <w:spacing w:beforeAutospacing="0" w:after="0" w:afterAutospacing="0"/>
              <w:ind w:left="40" w:firstLine="0"/>
              <w:jc w:val="both"/>
              <w:rPr>
                <w:b/>
                <w:bCs/>
              </w:rPr>
            </w:pPr>
            <w:r>
              <w:t>Текущие тенденции развития макропруденциальной политики в различных странах.</w:t>
            </w:r>
          </w:p>
          <w:p w:rsidR="008558E9" w:rsidRDefault="00D8244C">
            <w:pPr>
              <w:pStyle w:val="afa"/>
              <w:numPr>
                <w:ilvl w:val="0"/>
                <w:numId w:val="20"/>
              </w:numPr>
              <w:tabs>
                <w:tab w:val="left" w:pos="450"/>
              </w:tabs>
              <w:spacing w:beforeAutospacing="0" w:after="0" w:afterAutospacing="0"/>
              <w:ind w:left="40" w:firstLine="0"/>
              <w:jc w:val="both"/>
              <w:rPr>
                <w:b/>
                <w:bCs/>
              </w:rPr>
            </w:pPr>
            <w:r>
              <w:t>Основные направления развития цифровых технологий в сфере регулирования и надзора.</w:t>
            </w:r>
          </w:p>
        </w:tc>
        <w:tc>
          <w:tcPr>
            <w:tcW w:w="4095" w:type="dxa"/>
          </w:tcPr>
          <w:p w:rsidR="008558E9" w:rsidRDefault="00D8244C">
            <w:pPr>
              <w:numPr>
                <w:ilvl w:val="0"/>
                <w:numId w:val="3"/>
              </w:numPr>
              <w:tabs>
                <w:tab w:val="left" w:pos="346"/>
              </w:tabs>
              <w:spacing w:after="0" w:line="240" w:lineRule="auto"/>
              <w:ind w:left="18" w:firstLine="0"/>
              <w:rPr>
                <w:rFonts w:ascii="Times New Roman" w:hAnsi="Times New Roman" w:cs="Times New Roman"/>
                <w:sz w:val="24"/>
                <w:szCs w:val="24"/>
              </w:rPr>
            </w:pPr>
            <w:r>
              <w:rPr>
                <w:rFonts w:ascii="Times New Roman" w:eastAsia="Calibri" w:hAnsi="Times New Roman" w:cs="Times New Roman"/>
                <w:sz w:val="24"/>
                <w:szCs w:val="24"/>
              </w:rPr>
              <w:t xml:space="preserve">чтение рекомендованной литературы и составление конспекта </w:t>
            </w:r>
            <w:r>
              <w:rPr>
                <w:rFonts w:ascii="Times New Roman" w:eastAsia="Calibri" w:hAnsi="Times New Roman" w:cs="Times New Roman"/>
                <w:sz w:val="24"/>
                <w:szCs w:val="24"/>
                <w:lang w:val="en-US"/>
              </w:rPr>
              <w:t>c</w:t>
            </w:r>
            <w:r>
              <w:rPr>
                <w:rFonts w:ascii="Times New Roman" w:eastAsia="Calibri" w:hAnsi="Times New Roman" w:cs="Times New Roman"/>
                <w:sz w:val="24"/>
                <w:szCs w:val="24"/>
              </w:rPr>
              <w:t xml:space="preserve"> опорой на ресурсы дисциплины в </w:t>
            </w:r>
            <w:proofErr w:type="spellStart"/>
            <w:r>
              <w:rPr>
                <w:rFonts w:ascii="Times New Roman" w:eastAsia="Calibri" w:hAnsi="Times New Roman" w:cs="Times New Roman"/>
                <w:sz w:val="24"/>
                <w:szCs w:val="24"/>
                <w:lang w:val="en-US"/>
              </w:rPr>
              <w:t>Moodl</w:t>
            </w:r>
            <w:proofErr w:type="spellEnd"/>
            <w:r>
              <w:rPr>
                <w:rFonts w:ascii="Times New Roman" w:eastAsia="Calibri" w:hAnsi="Times New Roman" w:cs="Times New Roman"/>
                <w:sz w:val="24"/>
                <w:szCs w:val="24"/>
              </w:rPr>
              <w:t xml:space="preserve">; </w:t>
            </w:r>
          </w:p>
          <w:p w:rsidR="008558E9" w:rsidRDefault="00D8244C">
            <w:pPr>
              <w:numPr>
                <w:ilvl w:val="0"/>
                <w:numId w:val="3"/>
              </w:numPr>
              <w:tabs>
                <w:tab w:val="left" w:pos="346"/>
              </w:tabs>
              <w:spacing w:after="0" w:line="240" w:lineRule="auto"/>
              <w:ind w:left="18" w:firstLine="0"/>
              <w:rPr>
                <w:rFonts w:ascii="Times New Roman" w:hAnsi="Times New Roman" w:cs="Times New Roman"/>
                <w:sz w:val="24"/>
                <w:szCs w:val="24"/>
              </w:rPr>
            </w:pPr>
            <w:r>
              <w:rPr>
                <w:rFonts w:ascii="Times New Roman" w:eastAsia="Calibri" w:hAnsi="Times New Roman" w:cs="Times New Roman"/>
                <w:sz w:val="24"/>
                <w:szCs w:val="24"/>
              </w:rPr>
              <w:t>изучение нормативных актов и составление конспекта;</w:t>
            </w:r>
          </w:p>
          <w:p w:rsidR="008558E9" w:rsidRDefault="00D8244C">
            <w:pPr>
              <w:numPr>
                <w:ilvl w:val="0"/>
                <w:numId w:val="3"/>
              </w:numPr>
              <w:tabs>
                <w:tab w:val="left" w:pos="346"/>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поиск и перевод иностранных источников по теме с использованием цифрового инструмента </w:t>
            </w:r>
            <w:proofErr w:type="spellStart"/>
            <w:r>
              <w:rPr>
                <w:rFonts w:ascii="Times New Roman" w:eastAsia="Calibri" w:hAnsi="Times New Roman" w:cs="Times New Roman"/>
                <w:sz w:val="24"/>
                <w:szCs w:val="24"/>
              </w:rPr>
              <w:t>VOSviewer</w:t>
            </w:r>
            <w:proofErr w:type="spellEnd"/>
            <w:r>
              <w:rPr>
                <w:rFonts w:ascii="Times New Roman" w:eastAsia="Calibri" w:hAnsi="Times New Roman" w:cs="Times New Roman"/>
                <w:sz w:val="24"/>
                <w:szCs w:val="24"/>
              </w:rPr>
              <w:t xml:space="preserve"> и баз </w:t>
            </w:r>
            <w:r>
              <w:rPr>
                <w:rFonts w:ascii="Times New Roman" w:eastAsia="Calibri" w:hAnsi="Times New Roman" w:cs="Times New Roman"/>
                <w:sz w:val="24"/>
                <w:szCs w:val="24"/>
                <w:lang w:val="en-US"/>
              </w:rPr>
              <w:t>Elsevier</w:t>
            </w:r>
            <w:r>
              <w:rPr>
                <w:rFonts w:ascii="Times New Roman" w:eastAsia="Calibri" w:hAnsi="Times New Roman" w:cs="Times New Roman"/>
                <w:sz w:val="24"/>
                <w:szCs w:val="24"/>
              </w:rPr>
              <w:t xml:space="preserve"> (платформа </w:t>
            </w:r>
            <w:r>
              <w:rPr>
                <w:rFonts w:ascii="Times New Roman" w:eastAsia="Calibri" w:hAnsi="Times New Roman" w:cs="Times New Roman"/>
                <w:sz w:val="24"/>
                <w:szCs w:val="24"/>
                <w:lang w:val="en-US"/>
              </w:rPr>
              <w:t>ScienceDirect</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Scopus</w:t>
            </w:r>
            <w:r>
              <w:rPr>
                <w:rFonts w:ascii="Times New Roman" w:eastAsia="Calibri" w:hAnsi="Times New Roman" w:cs="Times New Roman"/>
                <w:sz w:val="24"/>
                <w:szCs w:val="24"/>
              </w:rPr>
              <w:t xml:space="preserve"> и др.;</w:t>
            </w:r>
          </w:p>
          <w:p w:rsidR="008558E9" w:rsidRDefault="00D8244C">
            <w:pPr>
              <w:numPr>
                <w:ilvl w:val="0"/>
                <w:numId w:val="3"/>
              </w:numPr>
              <w:tabs>
                <w:tab w:val="left" w:pos="346"/>
              </w:tabs>
              <w:spacing w:after="0" w:line="240" w:lineRule="auto"/>
              <w:rPr>
                <w:rFonts w:ascii="Times New Roman" w:hAnsi="Times New Roman" w:cs="Times New Roman"/>
                <w:bCs/>
                <w:sz w:val="24"/>
                <w:szCs w:val="24"/>
              </w:rPr>
            </w:pPr>
            <w:r>
              <w:rPr>
                <w:rFonts w:ascii="Times New Roman" w:eastAsia="Calibri" w:hAnsi="Times New Roman" w:cs="Times New Roman"/>
                <w:sz w:val="24"/>
                <w:szCs w:val="24"/>
              </w:rPr>
              <w:t xml:space="preserve">работа с конспектом лекции; </w:t>
            </w:r>
          </w:p>
          <w:p w:rsidR="008558E9" w:rsidRDefault="00D8244C">
            <w:pPr>
              <w:pStyle w:val="afd"/>
              <w:numPr>
                <w:ilvl w:val="0"/>
                <w:numId w:val="3"/>
              </w:numPr>
              <w:tabs>
                <w:tab w:val="left" w:pos="346"/>
              </w:tabs>
              <w:spacing w:after="0" w:line="240" w:lineRule="auto"/>
              <w:contextualSpacing/>
              <w:rPr>
                <w:rFonts w:ascii="Times New Roman" w:hAnsi="Times New Roman"/>
                <w:sz w:val="24"/>
                <w:szCs w:val="24"/>
              </w:rPr>
            </w:pPr>
            <w:r>
              <w:rPr>
                <w:rFonts w:ascii="Times New Roman" w:hAnsi="Times New Roman"/>
                <w:sz w:val="24"/>
                <w:szCs w:val="24"/>
              </w:rPr>
              <w:t>подготовка к дискуссии;</w:t>
            </w:r>
          </w:p>
          <w:p w:rsidR="008558E9" w:rsidRDefault="00D8244C">
            <w:pPr>
              <w:pStyle w:val="afd"/>
              <w:numPr>
                <w:ilvl w:val="0"/>
                <w:numId w:val="3"/>
              </w:numPr>
              <w:tabs>
                <w:tab w:val="left" w:pos="346"/>
              </w:tabs>
              <w:spacing w:after="0" w:line="240" w:lineRule="auto"/>
              <w:contextualSpacing/>
              <w:rPr>
                <w:rFonts w:ascii="Times New Roman" w:hAnsi="Times New Roman"/>
                <w:sz w:val="24"/>
                <w:szCs w:val="24"/>
              </w:rPr>
            </w:pPr>
            <w:r>
              <w:rPr>
                <w:rFonts w:ascii="Times New Roman" w:eastAsiaTheme="minorHAnsi" w:hAnsi="Times New Roman"/>
                <w:sz w:val="24"/>
                <w:szCs w:val="24"/>
                <w:lang w:eastAsia="en-US"/>
              </w:rPr>
              <w:t>подготовка научного проекта;</w:t>
            </w:r>
          </w:p>
          <w:p w:rsidR="008558E9" w:rsidRDefault="00D8244C">
            <w:pPr>
              <w:pStyle w:val="afb"/>
              <w:tabs>
                <w:tab w:val="left" w:pos="352"/>
              </w:tabs>
              <w:ind w:firstLine="0"/>
              <w:jc w:val="left"/>
              <w:rPr>
                <w:sz w:val="24"/>
                <w:szCs w:val="24"/>
              </w:rPr>
            </w:pPr>
            <w:r>
              <w:rPr>
                <w:sz w:val="24"/>
                <w:szCs w:val="24"/>
              </w:rPr>
              <w:t>подготовка к контрольной работе</w:t>
            </w:r>
          </w:p>
        </w:tc>
      </w:tr>
      <w:tr w:rsidR="008558E9">
        <w:tc>
          <w:tcPr>
            <w:tcW w:w="2662" w:type="dxa"/>
          </w:tcPr>
          <w:p w:rsidR="008558E9" w:rsidRDefault="00D8244C">
            <w:pPr>
              <w:spacing w:after="0" w:line="240" w:lineRule="auto"/>
              <w:ind w:firstLine="23"/>
              <w:rPr>
                <w:rFonts w:ascii="Times New Roman" w:hAnsi="Times New Roman" w:cs="Times New Roman"/>
                <w:sz w:val="24"/>
                <w:szCs w:val="24"/>
              </w:rPr>
            </w:pPr>
            <w:r>
              <w:rPr>
                <w:rFonts w:ascii="Times New Roman" w:eastAsia="Calibri" w:hAnsi="Times New Roman" w:cs="Times New Roman"/>
                <w:sz w:val="24"/>
                <w:szCs w:val="24"/>
              </w:rPr>
              <w:t>Тема 5.</w:t>
            </w:r>
            <w:r>
              <w:rPr>
                <w:rFonts w:ascii="Times New Roman" w:eastAsia="Calibri" w:hAnsi="Times New Roman" w:cs="Times New Roman"/>
                <w:b/>
                <w:sz w:val="24"/>
                <w:szCs w:val="24"/>
              </w:rPr>
              <w:t xml:space="preserve"> </w:t>
            </w:r>
            <w:r>
              <w:rPr>
                <w:rFonts w:ascii="Times New Roman" w:eastAsia="Calibri" w:hAnsi="Times New Roman" w:cs="Times New Roman"/>
                <w:bCs/>
                <w:sz w:val="24"/>
                <w:szCs w:val="24"/>
              </w:rPr>
              <w:t>Изменения на финансовом рынке и в монетарной сфере, их влияние на   макроэко</w:t>
            </w:r>
            <w:r>
              <w:rPr>
                <w:rFonts w:ascii="Times New Roman" w:eastAsia="Calibri" w:hAnsi="Times New Roman" w:cs="Times New Roman"/>
                <w:bCs/>
                <w:sz w:val="24"/>
                <w:szCs w:val="24"/>
              </w:rPr>
              <w:lastRenderedPageBreak/>
              <w:t>номическое   регулирование   банковского сектора</w:t>
            </w:r>
          </w:p>
        </w:tc>
        <w:tc>
          <w:tcPr>
            <w:tcW w:w="3244" w:type="dxa"/>
          </w:tcPr>
          <w:p w:rsidR="008558E9" w:rsidRDefault="00D8244C">
            <w:pPr>
              <w:pStyle w:val="afa"/>
              <w:numPr>
                <w:ilvl w:val="0"/>
                <w:numId w:val="21"/>
              </w:numPr>
              <w:tabs>
                <w:tab w:val="left" w:pos="323"/>
              </w:tabs>
              <w:spacing w:beforeAutospacing="0" w:after="0" w:afterAutospacing="0"/>
              <w:ind w:left="40" w:firstLine="0"/>
              <w:jc w:val="both"/>
              <w:rPr>
                <w:b/>
                <w:bCs/>
              </w:rPr>
            </w:pPr>
            <w:r>
              <w:lastRenderedPageBreak/>
              <w:t>Риски и возможности, сопряженные институциональными изменениями в банковском секторе.</w:t>
            </w:r>
          </w:p>
          <w:p w:rsidR="008558E9" w:rsidRDefault="00D8244C">
            <w:pPr>
              <w:pStyle w:val="30"/>
              <w:numPr>
                <w:ilvl w:val="0"/>
                <w:numId w:val="21"/>
              </w:numPr>
              <w:tabs>
                <w:tab w:val="left" w:pos="352"/>
              </w:tabs>
              <w:spacing w:after="0"/>
              <w:ind w:left="0" w:firstLine="0"/>
              <w:jc w:val="both"/>
              <w:rPr>
                <w:sz w:val="24"/>
              </w:rPr>
            </w:pPr>
            <w:r>
              <w:rPr>
                <w:sz w:val="24"/>
              </w:rPr>
              <w:lastRenderedPageBreak/>
              <w:t xml:space="preserve"> Новые модели организации банковского надзора и регулирования как результат трансформаций на финансовых рынках.</w:t>
            </w:r>
          </w:p>
          <w:p w:rsidR="008558E9" w:rsidRDefault="00D8244C">
            <w:pPr>
              <w:pStyle w:val="afa"/>
              <w:numPr>
                <w:ilvl w:val="0"/>
                <w:numId w:val="21"/>
              </w:numPr>
              <w:tabs>
                <w:tab w:val="left" w:pos="352"/>
              </w:tabs>
              <w:spacing w:beforeAutospacing="0" w:after="0" w:afterAutospacing="0"/>
              <w:ind w:left="0" w:firstLine="0"/>
              <w:jc w:val="both"/>
              <w:rPr>
                <w:b/>
                <w:bCs/>
              </w:rPr>
            </w:pPr>
            <w:r>
              <w:t xml:space="preserve">Зарубежный опыт внедрения центральными банками цифровой валюты, банковских операций   с ней. </w:t>
            </w:r>
          </w:p>
          <w:p w:rsidR="008558E9" w:rsidRDefault="00D8244C">
            <w:pPr>
              <w:pStyle w:val="afa"/>
              <w:numPr>
                <w:ilvl w:val="0"/>
                <w:numId w:val="21"/>
              </w:numPr>
              <w:tabs>
                <w:tab w:val="left" w:pos="352"/>
              </w:tabs>
              <w:spacing w:beforeAutospacing="0" w:after="0" w:afterAutospacing="0"/>
              <w:ind w:left="0" w:firstLine="0"/>
              <w:jc w:val="both"/>
              <w:rPr>
                <w:b/>
                <w:bCs/>
              </w:rPr>
            </w:pPr>
            <w:r>
              <w:t xml:space="preserve">Обзор зарубежного опыта регулирования   операций банков с цифровыми валютами. </w:t>
            </w:r>
          </w:p>
          <w:p w:rsidR="008558E9" w:rsidRDefault="00D8244C">
            <w:pPr>
              <w:pStyle w:val="30"/>
              <w:numPr>
                <w:ilvl w:val="0"/>
                <w:numId w:val="21"/>
              </w:numPr>
              <w:tabs>
                <w:tab w:val="left" w:pos="352"/>
              </w:tabs>
              <w:spacing w:after="0"/>
              <w:ind w:left="0" w:firstLine="0"/>
              <w:jc w:val="both"/>
              <w:rPr>
                <w:sz w:val="24"/>
              </w:rPr>
            </w:pPr>
            <w:r>
              <w:rPr>
                <w:sz w:val="24"/>
              </w:rPr>
              <w:t>Направлений развития    цифровой   инфраструктуры финансового рынка.</w:t>
            </w:r>
          </w:p>
        </w:tc>
        <w:tc>
          <w:tcPr>
            <w:tcW w:w="4095" w:type="dxa"/>
          </w:tcPr>
          <w:p w:rsidR="008558E9" w:rsidRDefault="00D8244C">
            <w:pPr>
              <w:pStyle w:val="afd"/>
              <w:numPr>
                <w:ilvl w:val="0"/>
                <w:numId w:val="26"/>
              </w:numPr>
              <w:tabs>
                <w:tab w:val="left" w:pos="205"/>
              </w:tabs>
              <w:spacing w:after="0" w:line="240" w:lineRule="auto"/>
              <w:ind w:left="18" w:firstLine="0"/>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чтение рекомендованной литературы и составление конспекта </w:t>
            </w:r>
            <w:r>
              <w:rPr>
                <w:rFonts w:ascii="Times New Roman" w:eastAsiaTheme="minorHAnsi" w:hAnsi="Times New Roman"/>
                <w:sz w:val="24"/>
                <w:szCs w:val="24"/>
                <w:lang w:val="en-US" w:eastAsia="en-US"/>
              </w:rPr>
              <w:t>c</w:t>
            </w:r>
            <w:r>
              <w:rPr>
                <w:rFonts w:ascii="Times New Roman" w:eastAsiaTheme="minorHAnsi" w:hAnsi="Times New Roman"/>
                <w:sz w:val="24"/>
                <w:szCs w:val="24"/>
                <w:lang w:eastAsia="en-US"/>
              </w:rPr>
              <w:t xml:space="preserve"> опорой на ресурсы дисциплины в </w:t>
            </w:r>
            <w:proofErr w:type="spellStart"/>
            <w:r>
              <w:rPr>
                <w:rFonts w:ascii="Times New Roman" w:eastAsiaTheme="minorHAnsi" w:hAnsi="Times New Roman"/>
                <w:sz w:val="24"/>
                <w:szCs w:val="24"/>
                <w:lang w:val="en-US" w:eastAsia="en-US"/>
              </w:rPr>
              <w:t>Moodl</w:t>
            </w:r>
            <w:proofErr w:type="spellEnd"/>
            <w:r>
              <w:rPr>
                <w:rFonts w:ascii="Times New Roman" w:eastAsiaTheme="minorHAnsi" w:hAnsi="Times New Roman"/>
                <w:sz w:val="24"/>
                <w:szCs w:val="24"/>
                <w:lang w:eastAsia="en-US"/>
              </w:rPr>
              <w:t xml:space="preserve">; </w:t>
            </w:r>
          </w:p>
          <w:p w:rsidR="008558E9" w:rsidRDefault="00D8244C">
            <w:pPr>
              <w:numPr>
                <w:ilvl w:val="0"/>
                <w:numId w:val="3"/>
              </w:numPr>
              <w:tabs>
                <w:tab w:val="left" w:pos="346"/>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lastRenderedPageBreak/>
              <w:t>изучение нормативных актов и составление конспекта;</w:t>
            </w:r>
          </w:p>
          <w:p w:rsidR="008558E9" w:rsidRDefault="00D8244C">
            <w:pPr>
              <w:numPr>
                <w:ilvl w:val="0"/>
                <w:numId w:val="3"/>
              </w:numPr>
              <w:tabs>
                <w:tab w:val="left" w:pos="346"/>
              </w:tabs>
              <w:spacing w:after="0" w:line="240" w:lineRule="auto"/>
              <w:ind w:left="0" w:firstLine="0"/>
              <w:rPr>
                <w:rFonts w:ascii="Times New Roman" w:hAnsi="Times New Roman" w:cs="Times New Roman"/>
                <w:sz w:val="24"/>
                <w:szCs w:val="24"/>
              </w:rPr>
            </w:pPr>
            <w:r>
              <w:rPr>
                <w:rFonts w:ascii="Times New Roman" w:eastAsia="Calibri" w:hAnsi="Times New Roman" w:cs="Times New Roman"/>
                <w:sz w:val="24"/>
                <w:szCs w:val="24"/>
              </w:rPr>
              <w:t xml:space="preserve">поиск и перевод иностранных источников по теме с использованием цифрового инструмента </w:t>
            </w:r>
            <w:proofErr w:type="spellStart"/>
            <w:r>
              <w:rPr>
                <w:rFonts w:ascii="Times New Roman" w:eastAsia="Calibri" w:hAnsi="Times New Roman" w:cs="Times New Roman"/>
                <w:sz w:val="24"/>
                <w:szCs w:val="24"/>
              </w:rPr>
              <w:t>VOSviewer</w:t>
            </w:r>
            <w:proofErr w:type="spellEnd"/>
            <w:r>
              <w:rPr>
                <w:rFonts w:ascii="Times New Roman" w:eastAsia="Calibri" w:hAnsi="Times New Roman" w:cs="Times New Roman"/>
                <w:sz w:val="24"/>
                <w:szCs w:val="24"/>
              </w:rPr>
              <w:t xml:space="preserve"> и баз </w:t>
            </w:r>
            <w:r>
              <w:rPr>
                <w:rFonts w:ascii="Times New Roman" w:eastAsia="Calibri" w:hAnsi="Times New Roman" w:cs="Times New Roman"/>
                <w:sz w:val="24"/>
                <w:szCs w:val="24"/>
                <w:lang w:val="en-US"/>
              </w:rPr>
              <w:t>Elsevier</w:t>
            </w:r>
            <w:r>
              <w:rPr>
                <w:rFonts w:ascii="Times New Roman" w:eastAsia="Calibri" w:hAnsi="Times New Roman" w:cs="Times New Roman"/>
                <w:sz w:val="24"/>
                <w:szCs w:val="24"/>
              </w:rPr>
              <w:t xml:space="preserve"> (платформа </w:t>
            </w:r>
            <w:r>
              <w:rPr>
                <w:rFonts w:ascii="Times New Roman" w:eastAsia="Calibri" w:hAnsi="Times New Roman" w:cs="Times New Roman"/>
                <w:sz w:val="24"/>
                <w:szCs w:val="24"/>
                <w:lang w:val="en-US"/>
              </w:rPr>
              <w:t>ScienceDirect</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Scopus</w:t>
            </w:r>
            <w:r>
              <w:rPr>
                <w:rFonts w:ascii="Times New Roman" w:eastAsia="Calibri" w:hAnsi="Times New Roman" w:cs="Times New Roman"/>
                <w:sz w:val="24"/>
                <w:szCs w:val="24"/>
              </w:rPr>
              <w:t xml:space="preserve"> и др.;</w:t>
            </w:r>
          </w:p>
          <w:p w:rsidR="008558E9" w:rsidRDefault="00D8244C">
            <w:pPr>
              <w:numPr>
                <w:ilvl w:val="0"/>
                <w:numId w:val="3"/>
              </w:numPr>
              <w:tabs>
                <w:tab w:val="left" w:pos="346"/>
              </w:tabs>
              <w:spacing w:after="0" w:line="240" w:lineRule="auto"/>
              <w:ind w:left="0" w:firstLine="0"/>
              <w:rPr>
                <w:rFonts w:ascii="Times New Roman" w:hAnsi="Times New Roman" w:cs="Times New Roman"/>
                <w:bCs/>
                <w:sz w:val="24"/>
                <w:szCs w:val="24"/>
              </w:rPr>
            </w:pPr>
            <w:r>
              <w:rPr>
                <w:rFonts w:ascii="Times New Roman" w:eastAsia="Calibri" w:hAnsi="Times New Roman" w:cs="Times New Roman"/>
                <w:sz w:val="24"/>
                <w:szCs w:val="24"/>
              </w:rPr>
              <w:t xml:space="preserve">работа с конспектом лекции; </w:t>
            </w:r>
          </w:p>
          <w:p w:rsidR="008558E9" w:rsidRDefault="00D8244C">
            <w:pPr>
              <w:pStyle w:val="afd"/>
              <w:numPr>
                <w:ilvl w:val="0"/>
                <w:numId w:val="3"/>
              </w:numPr>
              <w:tabs>
                <w:tab w:val="left" w:pos="346"/>
              </w:tabs>
              <w:spacing w:after="0" w:line="240" w:lineRule="auto"/>
              <w:ind w:left="0" w:firstLine="0"/>
              <w:contextualSpacing/>
              <w:rPr>
                <w:rFonts w:ascii="Times New Roman" w:hAnsi="Times New Roman"/>
                <w:sz w:val="24"/>
                <w:szCs w:val="24"/>
              </w:rPr>
            </w:pPr>
            <w:r>
              <w:rPr>
                <w:rFonts w:ascii="Times New Roman" w:hAnsi="Times New Roman"/>
                <w:sz w:val="24"/>
                <w:szCs w:val="24"/>
              </w:rPr>
              <w:t>подготовка к дискуссии;</w:t>
            </w:r>
          </w:p>
          <w:p w:rsidR="008558E9" w:rsidRDefault="00D8244C">
            <w:pPr>
              <w:pStyle w:val="afd"/>
              <w:numPr>
                <w:ilvl w:val="0"/>
                <w:numId w:val="3"/>
              </w:numPr>
              <w:tabs>
                <w:tab w:val="left" w:pos="346"/>
              </w:tabs>
              <w:spacing w:after="0" w:line="240" w:lineRule="auto"/>
              <w:ind w:left="0" w:firstLine="0"/>
              <w:contextualSpacing/>
              <w:rPr>
                <w:rFonts w:ascii="Times New Roman" w:hAnsi="Times New Roman"/>
                <w:sz w:val="24"/>
                <w:szCs w:val="24"/>
              </w:rPr>
            </w:pPr>
            <w:r>
              <w:rPr>
                <w:rFonts w:ascii="Times New Roman" w:eastAsiaTheme="minorHAnsi" w:hAnsi="Times New Roman"/>
                <w:sz w:val="24"/>
                <w:szCs w:val="24"/>
                <w:lang w:eastAsia="en-US"/>
              </w:rPr>
              <w:t>подготовка научного проекта;</w:t>
            </w:r>
          </w:p>
          <w:p w:rsidR="008558E9" w:rsidRDefault="00D8244C">
            <w:pPr>
              <w:pStyle w:val="30"/>
              <w:tabs>
                <w:tab w:val="left" w:pos="352"/>
              </w:tabs>
              <w:spacing w:after="0"/>
              <w:jc w:val="both"/>
              <w:rPr>
                <w:sz w:val="24"/>
                <w:szCs w:val="24"/>
              </w:rPr>
            </w:pPr>
            <w:r>
              <w:rPr>
                <w:sz w:val="24"/>
                <w:szCs w:val="24"/>
              </w:rPr>
              <w:t>подготовка к контрольной работе</w:t>
            </w:r>
          </w:p>
        </w:tc>
      </w:tr>
    </w:tbl>
    <w:p w:rsidR="008558E9" w:rsidRDefault="008558E9">
      <w:pPr>
        <w:keepNext/>
        <w:jc w:val="both"/>
        <w:outlineLvl w:val="0"/>
        <w:rPr>
          <w:rFonts w:ascii="Times New Roman" w:hAnsi="Times New Roman" w:cs="Times New Roman"/>
          <w:b/>
          <w:sz w:val="28"/>
          <w:szCs w:val="28"/>
        </w:rPr>
      </w:pPr>
    </w:p>
    <w:p w:rsidR="008558E9" w:rsidRDefault="00D8244C">
      <w:pPr>
        <w:keepNext/>
        <w:spacing w:after="0" w:line="360" w:lineRule="auto"/>
        <w:jc w:val="both"/>
        <w:outlineLvl w:val="0"/>
        <w:rPr>
          <w:rFonts w:ascii="Times New Roman" w:hAnsi="Times New Roman" w:cs="Times New Roman"/>
          <w:b/>
          <w:sz w:val="28"/>
          <w:szCs w:val="28"/>
        </w:rPr>
      </w:pPr>
      <w:bookmarkStart w:id="27" w:name="_Toc117610908"/>
      <w:bookmarkStart w:id="28" w:name="_Toc86226737"/>
      <w:r>
        <w:rPr>
          <w:rFonts w:ascii="Times New Roman" w:hAnsi="Times New Roman" w:cs="Times New Roman"/>
          <w:b/>
          <w:sz w:val="28"/>
          <w:szCs w:val="28"/>
        </w:rPr>
        <w:t>6.2. Перечень вопросов, заданий, тем для подготовки к текущему контролю</w:t>
      </w:r>
      <w:bookmarkEnd w:id="27"/>
      <w:r>
        <w:rPr>
          <w:rFonts w:ascii="Times New Roman" w:hAnsi="Times New Roman" w:cs="Times New Roman"/>
          <w:b/>
          <w:sz w:val="28"/>
          <w:szCs w:val="28"/>
        </w:rPr>
        <w:t xml:space="preserve"> </w:t>
      </w:r>
      <w:bookmarkEnd w:id="28"/>
    </w:p>
    <w:p w:rsidR="008558E9" w:rsidRDefault="008558E9">
      <w:pPr>
        <w:widowControl w:val="0"/>
        <w:spacing w:line="360" w:lineRule="auto"/>
        <w:rPr>
          <w:rFonts w:ascii="Times New Roman" w:hAnsi="Times New Roman" w:cs="Times New Roman"/>
          <w:b/>
          <w:sz w:val="28"/>
          <w:szCs w:val="28"/>
        </w:rPr>
      </w:pPr>
    </w:p>
    <w:p w:rsidR="008558E9" w:rsidRDefault="00D8244C">
      <w:pPr>
        <w:widowControl w:val="0"/>
        <w:spacing w:line="360" w:lineRule="auto"/>
        <w:rPr>
          <w:rFonts w:ascii="Times New Roman" w:hAnsi="Times New Roman" w:cs="Times New Roman"/>
          <w:b/>
          <w:sz w:val="28"/>
          <w:szCs w:val="28"/>
        </w:rPr>
      </w:pPr>
      <w:r>
        <w:rPr>
          <w:rFonts w:ascii="Times New Roman" w:hAnsi="Times New Roman" w:cs="Times New Roman"/>
          <w:b/>
          <w:sz w:val="28"/>
          <w:szCs w:val="28"/>
        </w:rPr>
        <w:t>Примерный перечень тем для подготовки к контрольной работе</w:t>
      </w:r>
    </w:p>
    <w:p w:rsidR="008558E9" w:rsidRDefault="00D8244C">
      <w:pPr>
        <w:pStyle w:val="afb"/>
        <w:numPr>
          <w:ilvl w:val="0"/>
          <w:numId w:val="22"/>
        </w:numPr>
        <w:tabs>
          <w:tab w:val="left" w:pos="1134"/>
        </w:tabs>
        <w:spacing w:line="360" w:lineRule="auto"/>
        <w:ind w:left="0" w:firstLine="709"/>
        <w:rPr>
          <w:bCs/>
          <w:szCs w:val="28"/>
        </w:rPr>
      </w:pPr>
      <w:r>
        <w:rPr>
          <w:bCs/>
          <w:szCs w:val="28"/>
        </w:rPr>
        <w:t xml:space="preserve">Дайте характеристику состава элементов и признаков банковской системы, их изменений, отражающихся на содержании, контурах системы, ее регулирования.  </w:t>
      </w:r>
    </w:p>
    <w:p w:rsidR="008558E9" w:rsidRDefault="00D8244C">
      <w:pPr>
        <w:pStyle w:val="af6"/>
        <w:numPr>
          <w:ilvl w:val="0"/>
          <w:numId w:val="22"/>
        </w:numPr>
        <w:tabs>
          <w:tab w:val="left" w:pos="1134"/>
        </w:tabs>
        <w:spacing w:before="0" w:line="360" w:lineRule="auto"/>
        <w:ind w:left="0" w:firstLine="709"/>
        <w:jc w:val="both"/>
        <w:rPr>
          <w:b w:val="0"/>
          <w:bCs/>
          <w:szCs w:val="28"/>
        </w:rPr>
      </w:pPr>
      <w:r>
        <w:rPr>
          <w:b w:val="0"/>
          <w:bCs/>
          <w:szCs w:val="28"/>
        </w:rPr>
        <w:t xml:space="preserve">Дайте расширенное обоснование необходимости надзорной деятельности за деятельностью кредитных организаций. </w:t>
      </w:r>
    </w:p>
    <w:p w:rsidR="008558E9" w:rsidRDefault="00D8244C">
      <w:pPr>
        <w:pStyle w:val="af6"/>
        <w:numPr>
          <w:ilvl w:val="0"/>
          <w:numId w:val="22"/>
        </w:numPr>
        <w:tabs>
          <w:tab w:val="left" w:pos="720"/>
          <w:tab w:val="left" w:pos="862"/>
          <w:tab w:val="left" w:pos="1077"/>
          <w:tab w:val="left" w:pos="1134"/>
        </w:tabs>
        <w:spacing w:before="0" w:line="360" w:lineRule="auto"/>
        <w:ind w:left="0" w:firstLine="709"/>
        <w:jc w:val="both"/>
        <w:rPr>
          <w:b w:val="0"/>
          <w:bCs/>
          <w:color w:val="231F20"/>
          <w:szCs w:val="28"/>
        </w:rPr>
      </w:pPr>
      <w:r>
        <w:rPr>
          <w:rFonts w:eastAsiaTheme="minorHAnsi"/>
          <w:b w:val="0"/>
          <w:bCs/>
          <w:szCs w:val="28"/>
          <w:lang w:eastAsia="en-US"/>
        </w:rPr>
        <w:t xml:space="preserve">Приведите определения и обоснования   главных установок макроэкономической политики в банковском секторе. Охарактеризуйте ее связи с монетарной политикой, макро- и микропруденциальным регулированием.  </w:t>
      </w:r>
    </w:p>
    <w:p w:rsidR="008558E9" w:rsidRDefault="00D8244C">
      <w:pPr>
        <w:pStyle w:val="af6"/>
        <w:numPr>
          <w:ilvl w:val="0"/>
          <w:numId w:val="22"/>
        </w:numPr>
        <w:tabs>
          <w:tab w:val="left" w:pos="308"/>
          <w:tab w:val="left" w:pos="1134"/>
        </w:tabs>
        <w:spacing w:before="0" w:line="360" w:lineRule="auto"/>
        <w:ind w:left="0" w:firstLine="709"/>
        <w:jc w:val="both"/>
        <w:rPr>
          <w:rFonts w:eastAsiaTheme="minorHAnsi"/>
          <w:b w:val="0"/>
          <w:bCs/>
          <w:szCs w:val="28"/>
          <w:lang w:eastAsia="en-US"/>
        </w:rPr>
      </w:pPr>
      <w:r>
        <w:rPr>
          <w:rFonts w:eastAsiaTheme="minorHAnsi"/>
          <w:b w:val="0"/>
          <w:bCs/>
          <w:szCs w:val="28"/>
          <w:lang w:eastAsia="en-US"/>
        </w:rPr>
        <w:t xml:space="preserve">Раскройте сущностные признаки, принципы, элементы и подсистемы системы макроэкономического регулирования банковского сектора. Дайте обоснование критерием и показателям социально-экономической эффективности макроэкономического регулирования банковского сектора. </w:t>
      </w:r>
    </w:p>
    <w:p w:rsidR="008558E9" w:rsidRDefault="00D8244C">
      <w:pPr>
        <w:pStyle w:val="af6"/>
        <w:numPr>
          <w:ilvl w:val="0"/>
          <w:numId w:val="22"/>
        </w:numPr>
        <w:tabs>
          <w:tab w:val="left" w:pos="308"/>
          <w:tab w:val="left" w:pos="1134"/>
        </w:tabs>
        <w:spacing w:before="0" w:line="360" w:lineRule="auto"/>
        <w:ind w:left="0" w:firstLine="709"/>
        <w:jc w:val="both"/>
        <w:rPr>
          <w:b w:val="0"/>
          <w:bCs/>
          <w:szCs w:val="28"/>
        </w:rPr>
      </w:pPr>
      <w:r>
        <w:rPr>
          <w:rFonts w:eastAsiaTheme="minorHAnsi"/>
          <w:b w:val="0"/>
          <w:bCs/>
          <w:szCs w:val="28"/>
          <w:lang w:eastAsia="en-US"/>
        </w:rPr>
        <w:t>Охарактеризуйте о</w:t>
      </w:r>
      <w:r>
        <w:rPr>
          <w:b w:val="0"/>
          <w:bCs/>
          <w:szCs w:val="28"/>
        </w:rPr>
        <w:t xml:space="preserve">сновные направления макроэкономического регулирования банковского сектора, дайте обоснование приоритетов этого   воздействия с учетом   изменений, тенденций развития экономики и   финансового рынка. </w:t>
      </w:r>
    </w:p>
    <w:p w:rsidR="008558E9" w:rsidRDefault="00D8244C">
      <w:pPr>
        <w:pStyle w:val="af6"/>
        <w:numPr>
          <w:ilvl w:val="0"/>
          <w:numId w:val="22"/>
        </w:numPr>
        <w:tabs>
          <w:tab w:val="left" w:pos="308"/>
          <w:tab w:val="left" w:pos="1134"/>
        </w:tabs>
        <w:spacing w:before="0" w:line="360" w:lineRule="auto"/>
        <w:ind w:left="0" w:firstLine="709"/>
        <w:jc w:val="both"/>
        <w:rPr>
          <w:b w:val="0"/>
          <w:bCs/>
          <w:szCs w:val="28"/>
        </w:rPr>
      </w:pPr>
      <w:r>
        <w:rPr>
          <w:b w:val="0"/>
          <w:bCs/>
          <w:szCs w:val="28"/>
        </w:rPr>
        <w:t xml:space="preserve">Место и роль надзора в системе макроэкономического регулирования   банковского сектора.  Взаимосвязь   регулирования и надзора в банковской сфере. </w:t>
      </w:r>
    </w:p>
    <w:p w:rsidR="008558E9" w:rsidRDefault="00D8244C">
      <w:pPr>
        <w:pStyle w:val="af6"/>
        <w:numPr>
          <w:ilvl w:val="0"/>
          <w:numId w:val="22"/>
        </w:numPr>
        <w:tabs>
          <w:tab w:val="left" w:pos="308"/>
          <w:tab w:val="left" w:pos="1134"/>
        </w:tabs>
        <w:spacing w:before="0" w:line="360" w:lineRule="auto"/>
        <w:ind w:left="0" w:firstLine="709"/>
        <w:jc w:val="both"/>
        <w:rPr>
          <w:rFonts w:eastAsiaTheme="minorHAnsi"/>
          <w:b w:val="0"/>
          <w:bCs/>
          <w:szCs w:val="28"/>
          <w:lang w:eastAsia="en-US"/>
        </w:rPr>
      </w:pPr>
      <w:r>
        <w:rPr>
          <w:b w:val="0"/>
          <w:bCs/>
          <w:szCs w:val="28"/>
        </w:rPr>
        <w:lastRenderedPageBreak/>
        <w:t>Проведите анализ   основных    практикуемых моделей банковского регулирования и надзора.</w:t>
      </w:r>
      <w:r>
        <w:rPr>
          <w:rFonts w:eastAsiaTheme="minorHAnsi"/>
          <w:b w:val="0"/>
          <w:bCs/>
          <w:szCs w:val="28"/>
          <w:lang w:eastAsia="en-US"/>
        </w:rPr>
        <w:t xml:space="preserve">   Дайте обоснование их общих и особенных   характеристик. </w:t>
      </w:r>
    </w:p>
    <w:p w:rsidR="008558E9" w:rsidRDefault="00D8244C">
      <w:pPr>
        <w:pStyle w:val="af6"/>
        <w:numPr>
          <w:ilvl w:val="0"/>
          <w:numId w:val="22"/>
        </w:numPr>
        <w:tabs>
          <w:tab w:val="left" w:pos="308"/>
          <w:tab w:val="left" w:pos="1134"/>
        </w:tabs>
        <w:spacing w:before="0" w:line="360" w:lineRule="auto"/>
        <w:ind w:left="0" w:firstLine="709"/>
        <w:jc w:val="both"/>
        <w:rPr>
          <w:b w:val="0"/>
          <w:bCs/>
          <w:szCs w:val="28"/>
        </w:rPr>
      </w:pPr>
      <w:r>
        <w:rPr>
          <w:rFonts w:eastAsiaTheme="minorHAnsi"/>
          <w:b w:val="0"/>
          <w:bCs/>
          <w:szCs w:val="28"/>
          <w:lang w:eastAsia="en-US"/>
        </w:rPr>
        <w:t xml:space="preserve">Приведите   обоснования ограничений и возможностей монетарной политики и   макропруденциального   регулирования   банковского сектора   в решении задач, стоящих перед    центральным банком. </w:t>
      </w:r>
    </w:p>
    <w:p w:rsidR="008558E9" w:rsidRDefault="00D8244C">
      <w:pPr>
        <w:pStyle w:val="afd"/>
        <w:numPr>
          <w:ilvl w:val="0"/>
          <w:numId w:val="22"/>
        </w:numPr>
        <w:tabs>
          <w:tab w:val="left" w:pos="308"/>
          <w:tab w:val="left" w:pos="1134"/>
        </w:tabs>
        <w:spacing w:after="0" w:line="360" w:lineRule="auto"/>
        <w:ind w:left="0" w:firstLine="709"/>
        <w:contextualSpacing/>
        <w:jc w:val="both"/>
        <w:rPr>
          <w:rFonts w:ascii="Times New Roman" w:hAnsi="Times New Roman"/>
          <w:bCs/>
          <w:sz w:val="28"/>
          <w:szCs w:val="28"/>
        </w:rPr>
      </w:pPr>
      <w:r>
        <w:rPr>
          <w:rFonts w:ascii="Times New Roman" w:hAnsi="Times New Roman"/>
          <w:bCs/>
          <w:sz w:val="28"/>
          <w:szCs w:val="28"/>
        </w:rPr>
        <w:t>Охарактеризуйте основные подходы к глобальному финансовому регулированию.</w:t>
      </w:r>
    </w:p>
    <w:p w:rsidR="008558E9" w:rsidRDefault="00D8244C">
      <w:pPr>
        <w:pStyle w:val="afb"/>
        <w:numPr>
          <w:ilvl w:val="0"/>
          <w:numId w:val="22"/>
        </w:numPr>
        <w:tabs>
          <w:tab w:val="left" w:pos="352"/>
          <w:tab w:val="left" w:pos="1134"/>
        </w:tabs>
        <w:spacing w:line="360" w:lineRule="auto"/>
        <w:ind w:left="0" w:firstLine="709"/>
        <w:rPr>
          <w:bCs/>
          <w:szCs w:val="28"/>
        </w:rPr>
      </w:pPr>
      <w:r>
        <w:rPr>
          <w:bCs/>
          <w:szCs w:val="28"/>
        </w:rPr>
        <w:t>Проведите анализ эволюции системы банковского надзора (</w:t>
      </w:r>
      <w:proofErr w:type="spellStart"/>
      <w:r>
        <w:rPr>
          <w:bCs/>
          <w:szCs w:val="28"/>
        </w:rPr>
        <w:t>Базельские</w:t>
      </w:r>
      <w:proofErr w:type="spellEnd"/>
      <w:r>
        <w:rPr>
          <w:bCs/>
          <w:szCs w:val="28"/>
        </w:rPr>
        <w:t xml:space="preserve"> принципы эффективного банковского надзора) с позиции вызовов   финансовых рынков и, соответственно, задач, стоявших перед национальными и наднациональными регуляторами. </w:t>
      </w:r>
    </w:p>
    <w:p w:rsidR="008558E9" w:rsidRDefault="00D8244C">
      <w:pPr>
        <w:pStyle w:val="afb"/>
        <w:numPr>
          <w:ilvl w:val="0"/>
          <w:numId w:val="22"/>
        </w:numPr>
        <w:tabs>
          <w:tab w:val="left" w:pos="352"/>
          <w:tab w:val="left" w:pos="1134"/>
        </w:tabs>
        <w:spacing w:line="360" w:lineRule="auto"/>
        <w:ind w:left="0" w:firstLine="709"/>
        <w:rPr>
          <w:bCs/>
          <w:szCs w:val="28"/>
        </w:rPr>
      </w:pPr>
      <w:r>
        <w:rPr>
          <w:szCs w:val="28"/>
        </w:rPr>
        <w:t xml:space="preserve">Проведите характеристику и оцените роль различных   международных институтов   в обеспечении финансовой стабильности.     </w:t>
      </w:r>
    </w:p>
    <w:p w:rsidR="008558E9" w:rsidRDefault="00D8244C">
      <w:pPr>
        <w:pStyle w:val="afb"/>
        <w:numPr>
          <w:ilvl w:val="0"/>
          <w:numId w:val="22"/>
        </w:numPr>
        <w:tabs>
          <w:tab w:val="left" w:pos="352"/>
          <w:tab w:val="left" w:pos="1134"/>
        </w:tabs>
        <w:spacing w:line="360" w:lineRule="auto"/>
        <w:ind w:left="0" w:firstLine="709"/>
        <w:rPr>
          <w:bCs/>
          <w:szCs w:val="28"/>
        </w:rPr>
      </w:pPr>
      <w:r>
        <w:rPr>
          <w:bCs/>
          <w:szCs w:val="28"/>
        </w:rPr>
        <w:t xml:space="preserve">Охарактеризуйте цели и задачи регулирования, осуществляемого Банком России.  Оцените его роль в формировании экономической политики и обеспечении стабильности банковской системы. </w:t>
      </w:r>
    </w:p>
    <w:p w:rsidR="008558E9" w:rsidRDefault="00D8244C">
      <w:pPr>
        <w:pStyle w:val="afb"/>
        <w:numPr>
          <w:ilvl w:val="0"/>
          <w:numId w:val="22"/>
        </w:numPr>
        <w:tabs>
          <w:tab w:val="left" w:pos="352"/>
          <w:tab w:val="left" w:pos="1134"/>
        </w:tabs>
        <w:spacing w:line="360" w:lineRule="auto"/>
        <w:ind w:left="0" w:firstLine="709"/>
        <w:rPr>
          <w:bCs/>
          <w:szCs w:val="28"/>
        </w:rPr>
      </w:pPr>
      <w:r>
        <w:rPr>
          <w:bCs/>
          <w:szCs w:val="28"/>
        </w:rPr>
        <w:t xml:space="preserve">Приведите перечень структурных подразделений Банка России, реализующих регулятивные и надзорные полномочия. Дайте оценку их функционала в соответствующих сферах. </w:t>
      </w:r>
    </w:p>
    <w:p w:rsidR="008558E9" w:rsidRDefault="00D8244C">
      <w:pPr>
        <w:pStyle w:val="afb"/>
        <w:numPr>
          <w:ilvl w:val="0"/>
          <w:numId w:val="22"/>
        </w:numPr>
        <w:tabs>
          <w:tab w:val="left" w:pos="352"/>
          <w:tab w:val="left" w:pos="1134"/>
        </w:tabs>
        <w:spacing w:line="360" w:lineRule="auto"/>
        <w:ind w:left="0" w:firstLine="709"/>
        <w:rPr>
          <w:bCs/>
          <w:szCs w:val="28"/>
        </w:rPr>
      </w:pPr>
      <w:r>
        <w:rPr>
          <w:bCs/>
          <w:szCs w:val="28"/>
        </w:rPr>
        <w:t xml:space="preserve"> Суть и направления реализации концепции пропорционального регулирования банковского сектора российской экономики. Обоснуйте необходимость   реализации принципа пропорциональности в этом воздействии и    оцените результативность его реализации в отечественной регуляторной практике. </w:t>
      </w:r>
    </w:p>
    <w:p w:rsidR="008558E9" w:rsidRDefault="00D8244C">
      <w:pPr>
        <w:pStyle w:val="afb"/>
        <w:numPr>
          <w:ilvl w:val="0"/>
          <w:numId w:val="22"/>
        </w:numPr>
        <w:tabs>
          <w:tab w:val="left" w:pos="352"/>
          <w:tab w:val="left" w:pos="1134"/>
        </w:tabs>
        <w:spacing w:line="360" w:lineRule="auto"/>
        <w:ind w:left="0" w:firstLine="709"/>
        <w:rPr>
          <w:bCs/>
          <w:szCs w:val="28"/>
        </w:rPr>
      </w:pPr>
      <w:r>
        <w:rPr>
          <w:bCs/>
          <w:szCs w:val="28"/>
        </w:rPr>
        <w:t>Механизм осуществления взаимодействия подразделений Банка России, осуществляющих банковское регулирование и надзор за деятельностью кредитных организаций и банковских групп, системно значимых кредитных организаций.</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 xml:space="preserve">Охарактеризуйте предпосылки, необходимость разработки и реализации мер макропруденциального   воздействия на развитие банковского сектора.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 xml:space="preserve">Раскройте содержание макропруденциальной политики как средства   предотвращения и минимизации   последствий   системного финансового риска.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lastRenderedPageBreak/>
        <w:t xml:space="preserve">Охарактеризуйте меры административного характера в совокупности   инструментов макропруденциальной политики. Приведите    примеры практики   их применения.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 xml:space="preserve">Макропруденциальные меры, направленные на ограничение секторальных дисбалансов: необходимость, суть, примеры, оценка   результативности.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 xml:space="preserve">Секторальные надбавки к коэффициентам риска в розничном кредитовании.  Суть этой   макропруденциальной меры.   Описание   примеров ее   практической   реализации и характеристика результативности.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 xml:space="preserve">Обзор макропруденциальных мер   по управлению ликвидностью, применяемых   в отечественной и зарубежной практике. </w:t>
      </w:r>
    </w:p>
    <w:p w:rsidR="008558E9" w:rsidRDefault="00D8244C">
      <w:pPr>
        <w:pStyle w:val="afd"/>
        <w:numPr>
          <w:ilvl w:val="0"/>
          <w:numId w:val="22"/>
        </w:numPr>
        <w:tabs>
          <w:tab w:val="left" w:pos="450"/>
          <w:tab w:val="left" w:pos="1134"/>
        </w:tabs>
        <w:spacing w:after="0" w:line="360" w:lineRule="auto"/>
        <w:ind w:left="0" w:firstLine="709"/>
        <w:contextualSpacing/>
        <w:jc w:val="both"/>
        <w:rPr>
          <w:rFonts w:ascii="Times New Roman" w:hAnsi="Times New Roman"/>
          <w:bCs/>
          <w:sz w:val="28"/>
          <w:szCs w:val="28"/>
        </w:rPr>
      </w:pPr>
      <w:proofErr w:type="spellStart"/>
      <w:r>
        <w:rPr>
          <w:rFonts w:ascii="Times New Roman" w:hAnsi="Times New Roman"/>
          <w:bCs/>
          <w:sz w:val="28"/>
          <w:szCs w:val="28"/>
        </w:rPr>
        <w:t>Антициклическая</w:t>
      </w:r>
      <w:proofErr w:type="spellEnd"/>
      <w:r>
        <w:rPr>
          <w:rFonts w:ascii="Times New Roman" w:hAnsi="Times New Roman"/>
          <w:bCs/>
          <w:sz w:val="28"/>
          <w:szCs w:val="28"/>
        </w:rPr>
        <w:t xml:space="preserve"> надбавка к нормативам достаточности капитала банков, обзор зарубежного опыта ее применения и соответствующей российской   практики. </w:t>
      </w:r>
    </w:p>
    <w:p w:rsidR="008558E9" w:rsidRDefault="00D8244C">
      <w:pPr>
        <w:pStyle w:val="afd"/>
        <w:numPr>
          <w:ilvl w:val="0"/>
          <w:numId w:val="22"/>
        </w:numPr>
        <w:tabs>
          <w:tab w:val="left" w:pos="450"/>
          <w:tab w:val="left" w:pos="1134"/>
        </w:tabs>
        <w:spacing w:after="0" w:line="360" w:lineRule="auto"/>
        <w:ind w:left="0" w:firstLine="709"/>
        <w:contextualSpacing/>
        <w:jc w:val="both"/>
        <w:rPr>
          <w:rFonts w:ascii="Times New Roman" w:hAnsi="Times New Roman"/>
          <w:bCs/>
          <w:sz w:val="28"/>
          <w:szCs w:val="28"/>
        </w:rPr>
      </w:pPr>
      <w:r>
        <w:rPr>
          <w:rFonts w:ascii="Times New Roman" w:hAnsi="Times New Roman"/>
          <w:bCs/>
          <w:sz w:val="28"/>
          <w:szCs w:val="28"/>
        </w:rPr>
        <w:t>Необходимость, содержание и необходимость реализации макропруденциальных меры в отношении небанковских финансовых организаций.</w:t>
      </w:r>
    </w:p>
    <w:p w:rsidR="008558E9" w:rsidRDefault="00D8244C">
      <w:pPr>
        <w:pStyle w:val="afd"/>
        <w:numPr>
          <w:ilvl w:val="0"/>
          <w:numId w:val="22"/>
        </w:numPr>
        <w:tabs>
          <w:tab w:val="left" w:pos="450"/>
          <w:tab w:val="left" w:pos="1134"/>
        </w:tabs>
        <w:spacing w:after="0" w:line="360" w:lineRule="auto"/>
        <w:ind w:left="0" w:firstLine="709"/>
        <w:contextualSpacing/>
        <w:jc w:val="both"/>
        <w:rPr>
          <w:rFonts w:ascii="Times New Roman" w:hAnsi="Times New Roman"/>
          <w:bCs/>
          <w:sz w:val="28"/>
          <w:szCs w:val="28"/>
        </w:rPr>
      </w:pPr>
      <w:r>
        <w:rPr>
          <w:rFonts w:ascii="Times New Roman" w:hAnsi="Times New Roman"/>
          <w:bCs/>
          <w:sz w:val="28"/>
          <w:szCs w:val="28"/>
        </w:rPr>
        <w:t xml:space="preserve">Макропруденциальные меры, непосредственно направленные на потребителей финансовых услуг, необходимость, содержание, примеры и оценка   результативности.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Обзор основных направлений и тенденций макропруденциального регулирования с учетом принимаемых рисков на различных стадиях жизненного цикла банков.</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r>
        <w:rPr>
          <w:bCs/>
          <w:sz w:val="28"/>
          <w:szCs w:val="28"/>
        </w:rPr>
        <w:t xml:space="preserve">Проведите анализ текущих тенденций развития макропруденциальной политики в различных странах. </w:t>
      </w:r>
    </w:p>
    <w:p w:rsidR="008558E9" w:rsidRDefault="00D8244C">
      <w:pPr>
        <w:pStyle w:val="afa"/>
        <w:numPr>
          <w:ilvl w:val="0"/>
          <w:numId w:val="22"/>
        </w:numPr>
        <w:tabs>
          <w:tab w:val="left" w:pos="450"/>
          <w:tab w:val="left" w:pos="1134"/>
        </w:tabs>
        <w:spacing w:beforeAutospacing="0" w:after="0" w:afterAutospacing="0" w:line="360" w:lineRule="auto"/>
        <w:ind w:left="0" w:firstLine="709"/>
        <w:jc w:val="both"/>
        <w:rPr>
          <w:bCs/>
          <w:sz w:val="28"/>
          <w:szCs w:val="28"/>
        </w:rPr>
      </w:pPr>
      <w:proofErr w:type="spellStart"/>
      <w:r>
        <w:rPr>
          <w:bCs/>
          <w:sz w:val="28"/>
          <w:szCs w:val="28"/>
        </w:rPr>
        <w:t>Макропруденциальное</w:t>
      </w:r>
      <w:proofErr w:type="spellEnd"/>
      <w:r>
        <w:rPr>
          <w:bCs/>
          <w:sz w:val="28"/>
          <w:szCs w:val="28"/>
        </w:rPr>
        <w:t xml:space="preserve"> стресс-тестирование, суть, обзор   зарубежной практики его проведения и задач, решаемых при его помощи. </w:t>
      </w:r>
    </w:p>
    <w:p w:rsidR="008558E9" w:rsidRDefault="00D8244C">
      <w:pPr>
        <w:pStyle w:val="afa"/>
        <w:numPr>
          <w:ilvl w:val="0"/>
          <w:numId w:val="22"/>
        </w:numPr>
        <w:tabs>
          <w:tab w:val="left" w:pos="308"/>
          <w:tab w:val="left" w:pos="1134"/>
        </w:tabs>
        <w:spacing w:beforeAutospacing="0" w:after="0" w:afterAutospacing="0" w:line="360" w:lineRule="auto"/>
        <w:ind w:left="0" w:firstLine="709"/>
        <w:jc w:val="both"/>
        <w:rPr>
          <w:bCs/>
          <w:sz w:val="28"/>
          <w:szCs w:val="28"/>
        </w:rPr>
      </w:pPr>
      <w:r>
        <w:rPr>
          <w:bCs/>
          <w:sz w:val="28"/>
          <w:szCs w:val="28"/>
        </w:rPr>
        <w:t xml:space="preserve">Дайте   оценку наиболее важных факторов и направлений трансформации финансовых рынков, их влияния на функционирование банковского сектора и на реализуемые подходы к его регулированию.  </w:t>
      </w:r>
    </w:p>
    <w:p w:rsidR="008558E9" w:rsidRDefault="00D8244C">
      <w:pPr>
        <w:pStyle w:val="afa"/>
        <w:numPr>
          <w:ilvl w:val="0"/>
          <w:numId w:val="22"/>
        </w:numPr>
        <w:tabs>
          <w:tab w:val="left" w:pos="308"/>
          <w:tab w:val="left" w:pos="1134"/>
        </w:tabs>
        <w:spacing w:beforeAutospacing="0" w:after="0" w:afterAutospacing="0" w:line="360" w:lineRule="auto"/>
        <w:ind w:left="0" w:firstLine="709"/>
        <w:jc w:val="both"/>
        <w:rPr>
          <w:bCs/>
          <w:sz w:val="28"/>
          <w:szCs w:val="28"/>
        </w:rPr>
      </w:pPr>
      <w:r>
        <w:rPr>
          <w:bCs/>
          <w:sz w:val="28"/>
          <w:szCs w:val="28"/>
        </w:rPr>
        <w:t>Феномен   банковских экосистем, потенциал его влияния на процессы концентрации и централизации в банковском секторе, развитие   финансового   и потребительского рынков.</w:t>
      </w:r>
    </w:p>
    <w:p w:rsidR="008558E9" w:rsidRDefault="00D8244C">
      <w:pPr>
        <w:pStyle w:val="afa"/>
        <w:numPr>
          <w:ilvl w:val="0"/>
          <w:numId w:val="22"/>
        </w:numPr>
        <w:tabs>
          <w:tab w:val="left" w:pos="308"/>
          <w:tab w:val="left" w:pos="1134"/>
        </w:tabs>
        <w:spacing w:beforeAutospacing="0" w:after="0" w:afterAutospacing="0" w:line="360" w:lineRule="auto"/>
        <w:ind w:left="0" w:firstLine="709"/>
        <w:jc w:val="both"/>
        <w:rPr>
          <w:bCs/>
          <w:sz w:val="28"/>
          <w:szCs w:val="28"/>
        </w:rPr>
      </w:pPr>
      <w:r>
        <w:rPr>
          <w:bCs/>
          <w:sz w:val="28"/>
          <w:szCs w:val="28"/>
        </w:rPr>
        <w:lastRenderedPageBreak/>
        <w:t xml:space="preserve"> Дайте основание необходимости, целей регулирования экосистем, формируемых   банками, содержания реализуемых   и предполагаемых к разработке регуляторных мер.</w:t>
      </w:r>
    </w:p>
    <w:p w:rsidR="008558E9" w:rsidRDefault="00D8244C">
      <w:pPr>
        <w:pStyle w:val="afa"/>
        <w:numPr>
          <w:ilvl w:val="0"/>
          <w:numId w:val="22"/>
        </w:numPr>
        <w:tabs>
          <w:tab w:val="left" w:pos="1134"/>
        </w:tabs>
        <w:spacing w:beforeAutospacing="0" w:after="0" w:afterAutospacing="0" w:line="360" w:lineRule="auto"/>
        <w:ind w:left="0" w:firstLine="709"/>
        <w:jc w:val="both"/>
        <w:rPr>
          <w:bCs/>
          <w:sz w:val="28"/>
          <w:szCs w:val="28"/>
        </w:rPr>
      </w:pPr>
      <w:r>
        <w:rPr>
          <w:bCs/>
          <w:sz w:val="28"/>
          <w:szCs w:val="28"/>
        </w:rPr>
        <w:t>Влияние введения цифровой валюты центральных банков (</w:t>
      </w:r>
      <w:r>
        <w:rPr>
          <w:bCs/>
          <w:sz w:val="28"/>
          <w:szCs w:val="28"/>
          <w:lang w:val="en-US"/>
        </w:rPr>
        <w:t>CBDC</w:t>
      </w:r>
      <w:r>
        <w:rPr>
          <w:bCs/>
          <w:sz w:val="28"/>
          <w:szCs w:val="28"/>
        </w:rPr>
        <w:t xml:space="preserve">) на банковский сектор.  </w:t>
      </w:r>
    </w:p>
    <w:p w:rsidR="008558E9" w:rsidRDefault="00D8244C">
      <w:pPr>
        <w:pStyle w:val="afa"/>
        <w:numPr>
          <w:ilvl w:val="0"/>
          <w:numId w:val="22"/>
        </w:numPr>
        <w:tabs>
          <w:tab w:val="left" w:pos="1134"/>
        </w:tabs>
        <w:spacing w:beforeAutospacing="0" w:after="0" w:afterAutospacing="0" w:line="360" w:lineRule="auto"/>
        <w:ind w:left="0" w:firstLine="709"/>
        <w:jc w:val="both"/>
        <w:rPr>
          <w:bCs/>
          <w:sz w:val="28"/>
          <w:szCs w:val="28"/>
        </w:rPr>
      </w:pPr>
      <w:r>
        <w:rPr>
          <w:bCs/>
          <w:sz w:val="28"/>
          <w:szCs w:val="28"/>
        </w:rPr>
        <w:t xml:space="preserve">Потенциал вовлечения коммерческого банковского сектора в оборот   </w:t>
      </w:r>
      <w:r>
        <w:rPr>
          <w:bCs/>
          <w:sz w:val="28"/>
          <w:szCs w:val="28"/>
          <w:lang w:val="en-US"/>
        </w:rPr>
        <w:t>CBDC</w:t>
      </w:r>
      <w:r>
        <w:rPr>
          <w:bCs/>
          <w:sz w:val="28"/>
          <w:szCs w:val="28"/>
        </w:rPr>
        <w:t xml:space="preserve">.   Отражение   этой практики в регулирующем процессе. </w:t>
      </w:r>
    </w:p>
    <w:p w:rsidR="008558E9" w:rsidRDefault="00D8244C">
      <w:pPr>
        <w:pStyle w:val="afa"/>
        <w:numPr>
          <w:ilvl w:val="0"/>
          <w:numId w:val="22"/>
        </w:numPr>
        <w:tabs>
          <w:tab w:val="left" w:pos="1134"/>
        </w:tabs>
        <w:spacing w:beforeAutospacing="0" w:after="0" w:afterAutospacing="0" w:line="360" w:lineRule="auto"/>
        <w:ind w:left="0" w:firstLine="709"/>
        <w:jc w:val="both"/>
        <w:rPr>
          <w:bCs/>
          <w:sz w:val="28"/>
          <w:szCs w:val="28"/>
        </w:rPr>
      </w:pPr>
      <w:r>
        <w:rPr>
          <w:bCs/>
          <w:sz w:val="28"/>
          <w:szCs w:val="28"/>
        </w:rPr>
        <w:t xml:space="preserve">Дайте оценку опыта    участия банков в операциях с </w:t>
      </w:r>
      <w:proofErr w:type="spellStart"/>
      <w:r>
        <w:rPr>
          <w:bCs/>
          <w:sz w:val="28"/>
          <w:szCs w:val="28"/>
        </w:rPr>
        <w:t>децентрализованно</w:t>
      </w:r>
      <w:proofErr w:type="spellEnd"/>
      <w:r>
        <w:rPr>
          <w:bCs/>
          <w:sz w:val="28"/>
          <w:szCs w:val="28"/>
        </w:rPr>
        <w:t xml:space="preserve">    эмитируемыми цифровыми валютами, особенностей регулирования этой их деятельности. </w:t>
      </w:r>
    </w:p>
    <w:p w:rsidR="008558E9" w:rsidRDefault="00D8244C">
      <w:pPr>
        <w:numPr>
          <w:ilvl w:val="0"/>
          <w:numId w:val="22"/>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Приоритетные   направления   цифровизации финансового рынка и денежно-кредитная политика. </w:t>
      </w:r>
    </w:p>
    <w:p w:rsidR="008558E9" w:rsidRDefault="00D8244C">
      <w:pPr>
        <w:numPr>
          <w:ilvl w:val="0"/>
          <w:numId w:val="22"/>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Сквозные цифровые технологии, понятие, классификация, роль в разработке и реализации современной денежно-кредитной политики.</w:t>
      </w:r>
    </w:p>
    <w:p w:rsidR="008558E9" w:rsidRDefault="00D8244C">
      <w:pPr>
        <w:numPr>
          <w:ilvl w:val="0"/>
          <w:numId w:val="22"/>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банковских   экосистем и   отражение этого   процесса   на регуляторных и надзорных практиках. </w:t>
      </w:r>
    </w:p>
    <w:p w:rsidR="008558E9" w:rsidRDefault="00D8244C">
      <w:pPr>
        <w:numPr>
          <w:ilvl w:val="0"/>
          <w:numId w:val="22"/>
        </w:numPr>
        <w:tabs>
          <w:tab w:val="left" w:pos="993"/>
        </w:tabs>
        <w:spacing w:after="0" w:line="360" w:lineRule="auto"/>
        <w:ind w:left="0" w:firstLine="709"/>
        <w:jc w:val="both"/>
        <w:rPr>
          <w:sz w:val="28"/>
          <w:szCs w:val="28"/>
        </w:rPr>
      </w:pPr>
      <w:r>
        <w:rPr>
          <w:rFonts w:ascii="Times New Roman" w:hAnsi="Times New Roman" w:cs="Times New Roman"/>
          <w:sz w:val="28"/>
          <w:szCs w:val="28"/>
        </w:rPr>
        <w:t>Основные   этапы развития    финансовых технологий и цифровизации финансового рынка, содержание и результаты</w:t>
      </w:r>
      <w:r>
        <w:rPr>
          <w:sz w:val="28"/>
          <w:szCs w:val="28"/>
        </w:rPr>
        <w:t xml:space="preserve">.  </w:t>
      </w:r>
    </w:p>
    <w:p w:rsidR="008558E9" w:rsidRDefault="00D8244C">
      <w:pPr>
        <w:pStyle w:val="afa"/>
        <w:numPr>
          <w:ilvl w:val="0"/>
          <w:numId w:val="22"/>
        </w:numPr>
        <w:tabs>
          <w:tab w:val="left" w:pos="1134"/>
        </w:tabs>
        <w:spacing w:beforeAutospacing="0" w:after="0" w:afterAutospacing="0" w:line="360" w:lineRule="auto"/>
        <w:ind w:left="0" w:firstLine="709"/>
        <w:jc w:val="both"/>
        <w:rPr>
          <w:bCs/>
          <w:sz w:val="28"/>
          <w:szCs w:val="28"/>
        </w:rPr>
      </w:pPr>
      <w:r>
        <w:rPr>
          <w:bCs/>
          <w:sz w:val="28"/>
          <w:szCs w:val="28"/>
        </w:rPr>
        <w:t xml:space="preserve">Новые задачи развития банковской системы и ее регулирования в условиях внешних ограничений, введенных в отношении национального   финансового рынка. </w:t>
      </w:r>
    </w:p>
    <w:p w:rsidR="008558E9" w:rsidRDefault="00D8244C">
      <w:pPr>
        <w:tabs>
          <w:tab w:val="left" w:pos="-180"/>
        </w:tabs>
        <w:spacing w:line="360" w:lineRule="auto"/>
        <w:ind w:right="70"/>
        <w:jc w:val="both"/>
        <w:rPr>
          <w:rFonts w:ascii="Times New Roman" w:hAnsi="Times New Roman" w:cs="Times New Roman"/>
          <w:b/>
          <w:sz w:val="28"/>
          <w:szCs w:val="28"/>
        </w:rPr>
      </w:pPr>
      <w:r>
        <w:rPr>
          <w:rFonts w:ascii="Times New Roman" w:hAnsi="Times New Roman" w:cs="Times New Roman"/>
          <w:b/>
          <w:sz w:val="28"/>
          <w:szCs w:val="28"/>
        </w:rPr>
        <w:t>Критерии балльной оценки различных форм текущего контроля успеваемости</w:t>
      </w:r>
    </w:p>
    <w:p w:rsidR="008558E9" w:rsidRDefault="00D8244C">
      <w:pPr>
        <w:tabs>
          <w:tab w:val="left" w:pos="-180"/>
        </w:tabs>
        <w:spacing w:line="360" w:lineRule="auto"/>
        <w:ind w:right="70"/>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29" w:name="_Hlk107308365"/>
      <w:bookmarkEnd w:id="29"/>
    </w:p>
    <w:p w:rsidR="008558E9" w:rsidRDefault="008558E9">
      <w:pPr>
        <w:spacing w:after="0" w:line="360" w:lineRule="auto"/>
        <w:ind w:firstLine="709"/>
        <w:jc w:val="both"/>
        <w:rPr>
          <w:rFonts w:ascii="Times New Roman" w:eastAsia="MS Mincho" w:hAnsi="Times New Roman" w:cs="Times New Roman"/>
          <w:color w:val="000000"/>
          <w:sz w:val="28"/>
          <w:szCs w:val="28"/>
        </w:rPr>
      </w:pPr>
    </w:p>
    <w:p w:rsidR="008558E9" w:rsidRDefault="00D8244C">
      <w:pPr>
        <w:pStyle w:val="afd"/>
        <w:spacing w:after="0" w:line="360" w:lineRule="auto"/>
        <w:ind w:left="0"/>
        <w:jc w:val="both"/>
        <w:outlineLvl w:val="0"/>
        <w:rPr>
          <w:rFonts w:ascii="Times New Roman" w:hAnsi="Times New Roman"/>
          <w:b/>
          <w:sz w:val="28"/>
          <w:szCs w:val="28"/>
        </w:rPr>
      </w:pPr>
      <w:bookmarkStart w:id="30" w:name="_Toc117610909"/>
      <w:bookmarkStart w:id="31" w:name="_Toc86226738"/>
      <w:r>
        <w:rPr>
          <w:rFonts w:ascii="Times New Roman" w:hAnsi="Times New Roman"/>
          <w:b/>
          <w:sz w:val="28"/>
          <w:szCs w:val="28"/>
        </w:rPr>
        <w:t xml:space="preserve">7. </w:t>
      </w:r>
      <w:bookmarkStart w:id="32" w:name="_Toc11013541"/>
      <w:bookmarkStart w:id="33" w:name="_Toc519523363"/>
      <w:bookmarkStart w:id="34" w:name="_Toc511925805"/>
      <w:r>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30"/>
      <w:bookmarkEnd w:id="31"/>
      <w:bookmarkEnd w:id="32"/>
      <w:bookmarkEnd w:id="33"/>
      <w:bookmarkEnd w:id="34"/>
    </w:p>
    <w:p w:rsidR="008558E9" w:rsidRDefault="00D8244C">
      <w:pPr>
        <w:suppressAutoHyphens/>
        <w:spacing w:line="360" w:lineRule="auto"/>
        <w:ind w:firstLine="708"/>
        <w:jc w:val="both"/>
        <w:rPr>
          <w:rFonts w:ascii="Times New Roman" w:hAnsi="Times New Roman" w:cs="Times New Roman"/>
          <w:sz w:val="28"/>
          <w:szCs w:val="20"/>
        </w:rPr>
      </w:pPr>
      <w:r>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cs="Times New Roman"/>
          <w:sz w:val="28"/>
          <w:szCs w:val="20"/>
        </w:rPr>
        <w:t xml:space="preserve">Перечень </w:t>
      </w:r>
      <w:r>
        <w:rPr>
          <w:rFonts w:ascii="Times New Roman" w:hAnsi="Times New Roman" w:cs="Times New Roman"/>
          <w:sz w:val="28"/>
          <w:szCs w:val="20"/>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558E9" w:rsidRDefault="008558E9">
      <w:pPr>
        <w:suppressAutoHyphens/>
        <w:spacing w:line="360" w:lineRule="auto"/>
        <w:ind w:firstLine="708"/>
        <w:jc w:val="both"/>
        <w:rPr>
          <w:rFonts w:ascii="Times New Roman" w:hAnsi="Times New Roman" w:cs="Times New Roman"/>
          <w:sz w:val="28"/>
          <w:szCs w:val="20"/>
        </w:rPr>
      </w:pPr>
    </w:p>
    <w:p w:rsidR="008558E9" w:rsidRDefault="00D8244C">
      <w:pPr>
        <w:spacing w:line="360" w:lineRule="exact"/>
        <w:ind w:firstLine="709"/>
        <w:jc w:val="both"/>
        <w:rPr>
          <w:rFonts w:ascii="Times New Roman" w:hAnsi="Times New Roman" w:cs="Times New Roman"/>
          <w:b/>
          <w:sz w:val="28"/>
          <w:szCs w:val="28"/>
        </w:rPr>
      </w:pPr>
      <w:r>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35" w:name="_Hlk25255353"/>
      <w:bookmarkStart w:id="36" w:name="_Hlk107308407"/>
      <w:bookmarkEnd w:id="35"/>
      <w:bookmarkEnd w:id="36"/>
    </w:p>
    <w:p w:rsidR="008558E9" w:rsidRDefault="00D8244C">
      <w:pPr>
        <w:pStyle w:val="Normal140"/>
        <w:ind w:firstLine="0"/>
        <w:jc w:val="right"/>
        <w:rPr>
          <w:b/>
          <w:bCs/>
          <w:sz w:val="24"/>
          <w:szCs w:val="24"/>
        </w:rPr>
      </w:pPr>
      <w:r>
        <w:t>Таблица 6</w:t>
      </w:r>
    </w:p>
    <w:tbl>
      <w:tblPr>
        <w:tblStyle w:val="aff8"/>
        <w:tblW w:w="10201" w:type="dxa"/>
        <w:tblLayout w:type="fixed"/>
        <w:tblLook w:val="04A0" w:firstRow="1" w:lastRow="0" w:firstColumn="1" w:lastColumn="0" w:noHBand="0" w:noVBand="1"/>
      </w:tblPr>
      <w:tblGrid>
        <w:gridCol w:w="2029"/>
        <w:gridCol w:w="2028"/>
        <w:gridCol w:w="2603"/>
        <w:gridCol w:w="3541"/>
      </w:tblGrid>
      <w:tr w:rsidR="008558E9" w:rsidTr="00D8244C">
        <w:tc>
          <w:tcPr>
            <w:tcW w:w="2029" w:type="dxa"/>
            <w:vAlign w:val="center"/>
          </w:tcPr>
          <w:p w:rsidR="008558E9" w:rsidRDefault="00D8244C">
            <w:pPr>
              <w:spacing w:after="0" w:line="240" w:lineRule="auto"/>
              <w:jc w:val="center"/>
              <w:rPr>
                <w:rFonts w:ascii="Times New Roman" w:hAnsi="Times New Roman" w:cs="Times New Roman"/>
                <w:b/>
              </w:rPr>
            </w:pPr>
            <w:r>
              <w:rPr>
                <w:rFonts w:ascii="Times New Roman" w:eastAsia="Calibri" w:hAnsi="Times New Roman" w:cs="Times New Roman"/>
                <w:b/>
              </w:rPr>
              <w:t>Наименование компетенции</w:t>
            </w:r>
          </w:p>
        </w:tc>
        <w:tc>
          <w:tcPr>
            <w:tcW w:w="2028" w:type="dxa"/>
            <w:vAlign w:val="center"/>
          </w:tcPr>
          <w:p w:rsidR="008558E9" w:rsidRDefault="00D8244C">
            <w:pPr>
              <w:spacing w:after="0" w:line="240" w:lineRule="auto"/>
              <w:jc w:val="center"/>
              <w:rPr>
                <w:rFonts w:ascii="Times New Roman" w:hAnsi="Times New Roman" w:cs="Times New Roman"/>
                <w:b/>
              </w:rPr>
            </w:pPr>
            <w:r>
              <w:rPr>
                <w:rFonts w:ascii="Times New Roman" w:eastAsia="Calibri" w:hAnsi="Times New Roman" w:cs="Times New Roman"/>
                <w:b/>
              </w:rPr>
              <w:t>Наименование индикаторов достижения компетенции</w:t>
            </w:r>
          </w:p>
        </w:tc>
        <w:tc>
          <w:tcPr>
            <w:tcW w:w="2603" w:type="dxa"/>
            <w:vAlign w:val="center"/>
          </w:tcPr>
          <w:p w:rsidR="008558E9" w:rsidRDefault="00D8244C">
            <w:pPr>
              <w:spacing w:after="0" w:line="240" w:lineRule="auto"/>
              <w:jc w:val="center"/>
              <w:rPr>
                <w:rFonts w:ascii="Times New Roman" w:hAnsi="Times New Roman" w:cs="Times New Roman"/>
                <w:b/>
              </w:rPr>
            </w:pPr>
            <w:r>
              <w:rPr>
                <w:rFonts w:ascii="Times New Roman" w:eastAsia="Calibri" w:hAnsi="Times New Roman" w:cs="Times New Roman"/>
                <w:b/>
              </w:rPr>
              <w:t>Результаты обучения (умения и знания), соотнесенные с индикаторами достижения компетенции</w:t>
            </w:r>
          </w:p>
        </w:tc>
        <w:tc>
          <w:tcPr>
            <w:tcW w:w="3541" w:type="dxa"/>
            <w:vAlign w:val="center"/>
          </w:tcPr>
          <w:p w:rsidR="008558E9" w:rsidRDefault="008558E9">
            <w:pPr>
              <w:spacing w:after="0" w:line="240" w:lineRule="auto"/>
              <w:jc w:val="center"/>
              <w:rPr>
                <w:rFonts w:ascii="Times New Roman" w:hAnsi="Times New Roman" w:cs="Times New Roman"/>
                <w:b/>
              </w:rPr>
            </w:pPr>
          </w:p>
          <w:p w:rsidR="008558E9" w:rsidRDefault="00D8244C">
            <w:pPr>
              <w:spacing w:after="0" w:line="240" w:lineRule="auto"/>
              <w:jc w:val="center"/>
              <w:rPr>
                <w:rFonts w:ascii="Times New Roman" w:hAnsi="Times New Roman" w:cs="Times New Roman"/>
                <w:b/>
              </w:rPr>
            </w:pPr>
            <w:r>
              <w:rPr>
                <w:rFonts w:ascii="Times New Roman" w:eastAsia="Calibri" w:hAnsi="Times New Roman" w:cs="Times New Roman"/>
                <w:b/>
              </w:rPr>
              <w:t>Типовые контрольные задания</w:t>
            </w:r>
          </w:p>
        </w:tc>
      </w:tr>
      <w:tr w:rsidR="008558E9" w:rsidTr="00D8244C">
        <w:tc>
          <w:tcPr>
            <w:tcW w:w="2029" w:type="dxa"/>
            <w:vMerge w:val="restart"/>
          </w:tcPr>
          <w:p w:rsidR="008558E9" w:rsidRDefault="00D8244C">
            <w:pPr>
              <w:widowControl w:val="0"/>
              <w:spacing w:after="0" w:line="240" w:lineRule="auto"/>
              <w:ind w:right="45"/>
              <w:jc w:val="both"/>
              <w:rPr>
                <w:rFonts w:ascii="Times New Roman" w:hAnsi="Times New Roman" w:cs="Times New Roman"/>
                <w:bCs/>
                <w:iCs/>
              </w:rPr>
            </w:pPr>
            <w:r>
              <w:rPr>
                <w:rFonts w:ascii="Times New Roman" w:eastAsia="Calibri" w:hAnsi="Times New Roman" w:cs="Times New Roman"/>
                <w:bCs/>
                <w:iCs/>
              </w:rPr>
              <w:t>ПКН-1</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Способность решать практические и (или) научно - исследовательские задачи как в </w:t>
            </w:r>
            <w:r>
              <w:rPr>
                <w:rFonts w:ascii="Times New Roman" w:eastAsia="Calibri" w:hAnsi="Times New Roman"/>
              </w:rPr>
              <w:t xml:space="preserve">деятельности финансовых органов, различных институтов и инфраструктуры финансового рынка, так и </w:t>
            </w:r>
            <w:r>
              <w:rPr>
                <w:rFonts w:ascii="Times New Roman" w:eastAsia="Calibri" w:hAnsi="Times New Roman" w:cs="Times New Roman"/>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028" w:type="dxa"/>
          </w:tcPr>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 </w:t>
            </w:r>
            <w:r>
              <w:rPr>
                <w:rFonts w:ascii="Times New Roman" w:eastAsia="Calibri" w:hAnsi="Times New Roman" w:cs="Times New Roman"/>
                <w:bCs/>
              </w:rPr>
              <w:t>1.</w:t>
            </w:r>
            <w:r>
              <w:rPr>
                <w:rFonts w:ascii="Times New Roman" w:eastAsia="Calibri" w:hAnsi="Times New Roman" w:cs="Times New Roman"/>
              </w:rPr>
              <w:t xml:space="preserve"> </w:t>
            </w:r>
            <w:r>
              <w:rPr>
                <w:rFonts w:ascii="Times New Roman" w:eastAsia="Calibri" w:hAnsi="Times New Roman" w:cs="Times New Roman"/>
                <w:spacing w:val="-4"/>
              </w:rPr>
              <w:t xml:space="preserve"> </w:t>
            </w:r>
            <w:r>
              <w:rPr>
                <w:rFonts w:ascii="Times New Roman" w:eastAsia="Calibri" w:hAnsi="Times New Roman" w:cs="Times New Roman"/>
              </w:rPr>
              <w:t>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2603" w:type="dxa"/>
          </w:tcPr>
          <w:p w:rsidR="008558E9" w:rsidRDefault="00D8244C">
            <w:pPr>
              <w:spacing w:after="0" w:line="240" w:lineRule="auto"/>
              <w:textAlignment w:val="baseline"/>
              <w:rPr>
                <w:rFonts w:ascii="Times New Roman" w:hAnsi="Times New Roman" w:cs="Times New Roman"/>
              </w:rPr>
            </w:pPr>
            <w:r>
              <w:rPr>
                <w:rFonts w:ascii="Times New Roman" w:eastAsia="Calibri" w:hAnsi="Times New Roman" w:cs="Times New Roman"/>
                <w:b/>
                <w:i/>
              </w:rPr>
              <w:t>Знать</w:t>
            </w:r>
            <w:r>
              <w:rPr>
                <w:rFonts w:ascii="Times New Roman" w:eastAsia="Calibri" w:hAnsi="Times New Roman" w:cs="Times New Roman"/>
                <w:b/>
              </w:rPr>
              <w:t>:</w:t>
            </w:r>
            <w:r>
              <w:rPr>
                <w:rFonts w:ascii="Times New Roman" w:eastAsia="Calibri" w:hAnsi="Times New Roman" w:cs="Times New Roman"/>
              </w:rPr>
              <w:t xml:space="preserve"> </w:t>
            </w:r>
          </w:p>
          <w:p w:rsidR="008558E9" w:rsidRDefault="00D8244C">
            <w:pPr>
              <w:suppressAutoHyphens/>
              <w:spacing w:after="0" w:line="240" w:lineRule="auto"/>
              <w:jc w:val="both"/>
              <w:textAlignment w:val="baseline"/>
              <w:rPr>
                <w:rFonts w:ascii="Times New Roman" w:hAnsi="Times New Roman" w:cs="Times New Roman"/>
                <w:b/>
                <w:i/>
              </w:rPr>
            </w:pPr>
            <w:r>
              <w:rPr>
                <w:rFonts w:ascii="Times New Roman" w:eastAsia="Calibri" w:hAnsi="Times New Roman"/>
              </w:rPr>
              <w:t>1.Специфику проведения научных исследований в области макроэкономического регулирования банковского сектора на уровне российского и мирового финансового рынка, публично-правовых образований, организаций, основные источники информации для анализа макроэкономического регулирования банковского сектора</w:t>
            </w:r>
          </w:p>
          <w:p w:rsidR="008558E9" w:rsidRDefault="00D8244C">
            <w:pPr>
              <w:suppressAutoHyphens/>
              <w:spacing w:after="0" w:line="240" w:lineRule="auto"/>
              <w:textAlignment w:val="baseline"/>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widowControl w:val="0"/>
              <w:spacing w:after="0" w:line="240" w:lineRule="auto"/>
              <w:jc w:val="both"/>
              <w:rPr>
                <w:rFonts w:ascii="Times New Roman" w:eastAsia="Calibri" w:hAnsi="Times New Roman" w:cs="Times New Roman"/>
                <w:lang w:eastAsia="ar-SA"/>
              </w:rPr>
            </w:pPr>
            <w:r>
              <w:rPr>
                <w:rFonts w:ascii="Times New Roman" w:eastAsia="Calibri" w:hAnsi="Times New Roman" w:cs="Times New Roman"/>
                <w:lang w:eastAsia="ar-SA"/>
              </w:rPr>
              <w:t>1.</w:t>
            </w:r>
            <w:r>
              <w:rPr>
                <w:rFonts w:ascii="Times New Roman" w:hAnsi="Times New Roman"/>
              </w:rPr>
              <w:t xml:space="preserve"> Выявлять проблемы в деятельности банков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Оценивать роль сквозных цифровых технологий в развитии банковского сектора и его регулировании.</w:t>
            </w:r>
          </w:p>
        </w:tc>
        <w:tc>
          <w:tcPr>
            <w:tcW w:w="3541" w:type="dxa"/>
          </w:tcPr>
          <w:p w:rsidR="008558E9" w:rsidRDefault="00D8244C">
            <w:pPr>
              <w:widowControl w:val="0"/>
              <w:spacing w:after="0" w:line="240" w:lineRule="auto"/>
              <w:rPr>
                <w:rFonts w:ascii="Times New Roman" w:hAnsi="Times New Roman" w:cs="Times New Roman"/>
                <w:b/>
              </w:rPr>
            </w:pPr>
            <w:r>
              <w:rPr>
                <w:rFonts w:ascii="Times New Roman" w:eastAsia="Calibri" w:hAnsi="Times New Roman" w:cs="Times New Roman"/>
                <w:b/>
              </w:rPr>
              <w:t xml:space="preserve">Задание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Среди основных целей воздействия    государства   на банковский   сектор  в научной   и  учебной  литературе   выделяют   различные  установки – это  и обеспечение  финансовой стабильности, и гармонизация   интересов развития банковского  и  иных  секторов национальной  экономики,  содействие достижению  желаемых    темпов и  характера   макроэкономической   динамики. В то же время целевые установки главного   субъекта   этого воздействия применительно   к отечественной банковской системе – Банка России определены   75 ст. Основного закона РФ и 3 ст. 86-ФЗ «О Центральном банке Российской Федерации (Банке России)».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Приведите   обоснования собственных суждений на предмет целей, результативности регулирования банковского сектора российской экономики. Должно ли это воздействие учитывать главное основополагающее качество - основу   объекта этого воздействия, в данном случае банка?  И    что составляет основу банка, как это отражается на целевых установках   регулирующего   процесса?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Приведите и дайте оценку основным макроэкономическим показателям, а также характеризующим     положение   банковского сектора </w:t>
            </w:r>
            <w:r>
              <w:rPr>
                <w:rFonts w:ascii="Times New Roman" w:eastAsia="Calibri" w:hAnsi="Times New Roman" w:cs="Times New Roman"/>
              </w:rPr>
              <w:lastRenderedPageBreak/>
              <w:t xml:space="preserve">относительно социально-экономической динамики в Российской Федерации.  Сопоставьте   результаты анализа с известными   вам данными по другим странам.   Сделайте выводы и   дайте    развернутые ответы вопросы.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Можно ли по основным макроэкономическим и социальным показателям вынести суждение о   результативности регулирования   банковского сектора    российской экономики?  Если да, то в какой мере?   В части достижения   каких целей этого   воздействия? В какой мере эти цели являются   важными в    совокупности   установок   регулирования   развития банковского сектора?</w:t>
            </w:r>
          </w:p>
        </w:tc>
      </w:tr>
      <w:tr w:rsidR="008558E9" w:rsidTr="00D8244C">
        <w:tc>
          <w:tcPr>
            <w:tcW w:w="2029" w:type="dxa"/>
            <w:vMerge/>
          </w:tcPr>
          <w:p w:rsidR="008558E9" w:rsidRDefault="008558E9">
            <w:pPr>
              <w:spacing w:after="0" w:line="240" w:lineRule="auto"/>
              <w:jc w:val="both"/>
              <w:rPr>
                <w:rFonts w:ascii="Times New Roman" w:hAnsi="Times New Roman" w:cs="Times New Roman"/>
              </w:rPr>
            </w:pPr>
          </w:p>
        </w:tc>
        <w:tc>
          <w:tcPr>
            <w:tcW w:w="2028" w:type="dxa"/>
          </w:tcPr>
          <w:p w:rsidR="008558E9" w:rsidRDefault="00D8244C">
            <w:pPr>
              <w:spacing w:after="0" w:line="240" w:lineRule="auto"/>
              <w:rPr>
                <w:rFonts w:ascii="Times New Roman" w:hAnsi="Times New Roman" w:cs="Times New Roman"/>
              </w:rPr>
            </w:pPr>
            <w:r>
              <w:rPr>
                <w:rFonts w:ascii="Times New Roman" w:eastAsia="Calibri" w:hAnsi="Times New Roman" w:cs="Times New Roman"/>
              </w:rPr>
              <w:t xml:space="preserve">2. </w:t>
            </w:r>
            <w:r>
              <w:rPr>
                <w:rFonts w:ascii="Times New Roman" w:eastAsia="Calibri" w:hAnsi="Times New Roman" w:cs="Times New Roman"/>
                <w:spacing w:val="-4"/>
              </w:rPr>
              <w:t xml:space="preserve"> </w:t>
            </w:r>
            <w:r>
              <w:rPr>
                <w:rFonts w:ascii="Times New Roman" w:eastAsia="Calibri" w:hAnsi="Times New Roman" w:cs="Times New Roman"/>
              </w:rPr>
              <w:t>Проводит критический анализ выявленных проблемных ситуаций.</w:t>
            </w:r>
          </w:p>
          <w:p w:rsidR="008558E9" w:rsidRDefault="008558E9">
            <w:pPr>
              <w:spacing w:after="0" w:line="240" w:lineRule="auto"/>
              <w:jc w:val="both"/>
              <w:rPr>
                <w:rFonts w:ascii="Times New Roman" w:hAnsi="Times New Roman" w:cs="Times New Roman"/>
              </w:rPr>
            </w:pPr>
          </w:p>
        </w:tc>
        <w:tc>
          <w:tcPr>
            <w:tcW w:w="2603" w:type="dxa"/>
          </w:tcPr>
          <w:p w:rsidR="008558E9" w:rsidRDefault="00D8244C">
            <w:pPr>
              <w:spacing w:after="0" w:line="240" w:lineRule="auto"/>
              <w:rPr>
                <w:rFonts w:ascii="Times New Roman" w:hAnsi="Times New Roman" w:cs="Times New Roman"/>
                <w:b/>
              </w:rPr>
            </w:pPr>
            <w:r>
              <w:rPr>
                <w:rFonts w:ascii="Times New Roman" w:eastAsia="Calibri" w:hAnsi="Times New Roman" w:cs="Times New Roman"/>
                <w:b/>
                <w:i/>
              </w:rPr>
              <w:t>Знать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bCs/>
              </w:rPr>
            </w:pPr>
            <w:r>
              <w:rPr>
                <w:rFonts w:ascii="Times New Roman" w:eastAsia="Calibri" w:hAnsi="Times New Roman" w:cs="Times New Roman"/>
                <w:bCs/>
              </w:rPr>
              <w:t>2.</w:t>
            </w:r>
            <w:r>
              <w:rPr>
                <w:rFonts w:ascii="Times New Roman" w:eastAsia="Calibri" w:hAnsi="Times New Roman"/>
              </w:rPr>
              <w:t xml:space="preserve"> Основные проблемы российского и мирового финансового рынка в области регулирования их  функционирования,  в том числе с задействованием инструментария  макропруденциальной политики; опыт применения   цифровых технологий в  регулирующем процессе, целевые установки  и направления расширения использования  этих технологий  в целях повышения   эффективности регуляторных практик.</w:t>
            </w:r>
          </w:p>
          <w:p w:rsidR="008558E9" w:rsidRDefault="00D8244C">
            <w:pPr>
              <w:suppressAutoHyphens/>
              <w:spacing w:after="0" w:line="240" w:lineRule="auto"/>
              <w:textAlignment w:val="baseline"/>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2.</w:t>
            </w:r>
            <w:r>
              <w:rPr>
                <w:rFonts w:ascii="Times New Roman" w:eastAsia="Calibri" w:hAnsi="Times New Roman"/>
              </w:rPr>
              <w:t xml:space="preserve"> Анализировать указанные проблемы с учетом ограничений регулирующих органов и возможных мер воздействия за нарушения пруденциальных норм деятельности.</w:t>
            </w:r>
          </w:p>
        </w:tc>
        <w:tc>
          <w:tcPr>
            <w:tcW w:w="3541" w:type="dxa"/>
          </w:tcPr>
          <w:p w:rsidR="008558E9" w:rsidRDefault="00D8244C">
            <w:pPr>
              <w:widowControl w:val="0"/>
              <w:spacing w:after="0" w:line="240" w:lineRule="auto"/>
              <w:rPr>
                <w:rFonts w:ascii="Times New Roman" w:hAnsi="Times New Roman" w:cs="Times New Roman"/>
                <w:b/>
              </w:rPr>
            </w:pPr>
            <w:r>
              <w:rPr>
                <w:rFonts w:ascii="Times New Roman" w:eastAsia="Calibri" w:hAnsi="Times New Roman" w:cs="Times New Roman"/>
                <w:b/>
              </w:rPr>
              <w:t xml:space="preserve">Задание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lang w:eastAsia="ar-SA"/>
              </w:rPr>
              <w:t xml:space="preserve">В ответ на изменившиеся потребности пользователей и появившийся спрос на комплексные предложения в настоящее время наблюдается тенденция к синергии финансовых и нефинансовых сервисов, их объединение в экосистемы, предлагающие клиентам разнообразные услуги в режиме одного окна. По оценке экспертов </w:t>
            </w:r>
            <w:proofErr w:type="spellStart"/>
            <w:r>
              <w:rPr>
                <w:rFonts w:ascii="Times New Roman" w:eastAsia="Calibri" w:hAnsi="Times New Roman" w:cs="Times New Roman"/>
                <w:lang w:eastAsia="ar-SA"/>
              </w:rPr>
              <w:t>McKinsey</w:t>
            </w:r>
            <w:proofErr w:type="spellEnd"/>
            <w:r>
              <w:rPr>
                <w:rFonts w:ascii="Times New Roman" w:eastAsia="Calibri" w:hAnsi="Times New Roman" w:cs="Times New Roman"/>
                <w:lang w:eastAsia="ar-SA"/>
              </w:rPr>
              <w:t xml:space="preserve">, к 2025 году на экосистемы придется приблизительно 30% от глобального ВВП (60 трлн </w:t>
            </w:r>
            <w:proofErr w:type="spellStart"/>
            <w:r>
              <w:rPr>
                <w:rFonts w:ascii="Times New Roman" w:eastAsia="Calibri" w:hAnsi="Times New Roman" w:cs="Times New Roman"/>
                <w:lang w:eastAsia="ar-SA"/>
              </w:rPr>
              <w:t>долл</w:t>
            </w:r>
            <w:proofErr w:type="spellEnd"/>
            <w:r>
              <w:rPr>
                <w:rFonts w:ascii="Times New Roman" w:eastAsia="Calibri" w:hAnsi="Times New Roman" w:cs="Times New Roman"/>
                <w:lang w:eastAsia="ar-SA"/>
              </w:rPr>
              <w:t xml:space="preserve">). Опрос, проведенный консалтинговой компанией </w:t>
            </w:r>
            <w:proofErr w:type="spellStart"/>
            <w:r>
              <w:rPr>
                <w:rFonts w:ascii="Times New Roman" w:eastAsia="Calibri" w:hAnsi="Times New Roman" w:cs="Times New Roman"/>
                <w:lang w:eastAsia="ar-SA"/>
              </w:rPr>
              <w:t>PwC</w:t>
            </w:r>
            <w:proofErr w:type="spellEnd"/>
            <w:r>
              <w:rPr>
                <w:rFonts w:ascii="Times New Roman" w:eastAsia="Calibri" w:hAnsi="Times New Roman" w:cs="Times New Roman"/>
                <w:lang w:eastAsia="ar-SA"/>
              </w:rPr>
              <w:t xml:space="preserve">, показывает, что 61% руководителей банков по всему миру признают, что успешные модели развития подразумевают переход к концепции удовлетворения разнообразных потребностей клиента. Вместе с тем распространение </w:t>
            </w:r>
            <w:proofErr w:type="spellStart"/>
            <w:r>
              <w:rPr>
                <w:rFonts w:ascii="Times New Roman" w:eastAsia="Calibri" w:hAnsi="Times New Roman" w:cs="Times New Roman"/>
                <w:lang w:eastAsia="ar-SA"/>
              </w:rPr>
              <w:t>экосистемной</w:t>
            </w:r>
            <w:proofErr w:type="spellEnd"/>
            <w:r>
              <w:rPr>
                <w:rFonts w:ascii="Times New Roman" w:eastAsia="Calibri" w:hAnsi="Times New Roman" w:cs="Times New Roman"/>
                <w:lang w:eastAsia="ar-SA"/>
              </w:rPr>
              <w:t xml:space="preserve"> модели бизнеса может быть   сопряжено   с проблемами в функционировании    финансового рынка, возрастающими рисками и необходимостью   регулирования   деятельности   этих   структур. Какие это   проблемы?  Оцените их. Сопоставьте потенциальные позитивные результаты, связанные с созданием и функционированием банковских экосистем, и негативные.  Какие новые задачи   появляются в   связи с этим    в сфере банковского   регулирования и надзора, как могут измениться в этой связи подходы, </w:t>
            </w:r>
            <w:r>
              <w:rPr>
                <w:rFonts w:ascii="Times New Roman" w:eastAsia="Calibri" w:hAnsi="Times New Roman" w:cs="Times New Roman"/>
                <w:lang w:eastAsia="ar-SA"/>
              </w:rPr>
              <w:lastRenderedPageBreak/>
              <w:t xml:space="preserve">применяемые сегодня в области денежно-кредитного и макропруденциального регулирования. </w:t>
            </w:r>
          </w:p>
        </w:tc>
      </w:tr>
      <w:tr w:rsidR="008558E9" w:rsidTr="00D8244C">
        <w:tc>
          <w:tcPr>
            <w:tcW w:w="2029" w:type="dxa"/>
            <w:vMerge/>
          </w:tcPr>
          <w:p w:rsidR="008558E9" w:rsidRDefault="008558E9">
            <w:pPr>
              <w:spacing w:after="0" w:line="240" w:lineRule="auto"/>
              <w:jc w:val="both"/>
              <w:rPr>
                <w:rFonts w:ascii="Times New Roman" w:hAnsi="Times New Roman" w:cs="Times New Roman"/>
              </w:rPr>
            </w:pPr>
          </w:p>
        </w:tc>
        <w:tc>
          <w:tcPr>
            <w:tcW w:w="2028" w:type="dxa"/>
          </w:tcPr>
          <w:p w:rsidR="008558E9" w:rsidRDefault="00D8244C">
            <w:pPr>
              <w:spacing w:after="0" w:line="240" w:lineRule="auto"/>
              <w:rPr>
                <w:rFonts w:ascii="Times New Roman" w:hAnsi="Times New Roman" w:cs="Times New Roman"/>
              </w:rPr>
            </w:pPr>
            <w:r>
              <w:rPr>
                <w:rFonts w:ascii="Times New Roman" w:eastAsia="Calibri" w:hAnsi="Times New Roman" w:cs="Times New Roman"/>
              </w:rPr>
              <w:t xml:space="preserve">3. Выдвигает самостоятельные гипотезы при решении </w:t>
            </w:r>
          </w:p>
          <w:p w:rsidR="008558E9" w:rsidRDefault="00D8244C">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 xml:space="preserve">научно - исследовательских задач в области финансов и кредита. </w:t>
            </w:r>
          </w:p>
        </w:tc>
        <w:tc>
          <w:tcPr>
            <w:tcW w:w="2603" w:type="dxa"/>
          </w:tcPr>
          <w:p w:rsidR="008558E9" w:rsidRDefault="00D8244C">
            <w:pPr>
              <w:spacing w:after="0" w:line="240" w:lineRule="auto"/>
              <w:rPr>
                <w:rFonts w:ascii="Times New Roman" w:hAnsi="Times New Roman" w:cs="Times New Roman"/>
                <w:b/>
              </w:rPr>
            </w:pPr>
            <w:r>
              <w:rPr>
                <w:rFonts w:ascii="Times New Roman" w:eastAsia="Calibri" w:hAnsi="Times New Roman" w:cs="Times New Roman"/>
                <w:b/>
                <w:i/>
              </w:rPr>
              <w:t>Знать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bCs/>
              </w:rPr>
            </w:pPr>
            <w:r>
              <w:rPr>
                <w:rFonts w:ascii="Times New Roman" w:eastAsia="Calibri" w:hAnsi="Times New Roman" w:cs="Times New Roman"/>
                <w:bCs/>
              </w:rPr>
              <w:t>3.</w:t>
            </w:r>
            <w:r>
              <w:rPr>
                <w:rFonts w:ascii="Times New Roman" w:eastAsia="Calibri" w:hAnsi="Times New Roman"/>
              </w:rPr>
              <w:t xml:space="preserve"> Теоретические, организационные и правовые основы макроэкономического регулирования банковского сектора.</w:t>
            </w:r>
          </w:p>
          <w:p w:rsidR="008558E9" w:rsidRDefault="00D8244C">
            <w:pPr>
              <w:suppressAutoHyphens/>
              <w:spacing w:after="0" w:line="240" w:lineRule="auto"/>
              <w:jc w:val="both"/>
              <w:textAlignment w:val="baseline"/>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bCs/>
                <w:iCs/>
              </w:rPr>
            </w:pPr>
            <w:r>
              <w:rPr>
                <w:rFonts w:ascii="Times New Roman" w:eastAsia="Calibri" w:hAnsi="Times New Roman" w:cs="Times New Roman"/>
                <w:bCs/>
                <w:iCs/>
              </w:rPr>
              <w:t>3.</w:t>
            </w:r>
            <w:r>
              <w:rPr>
                <w:rFonts w:ascii="Times New Roman" w:eastAsia="Calibri" w:hAnsi="Times New Roman"/>
              </w:rPr>
              <w:t xml:space="preserve"> Предлагать способы решения проблем российского и мирового финансового рынка в области  регулирования с учетом ограничений регулирующих органов и возможных мер воздействия за нарушения пруденциальных норм деятельности, а также возможностей и рисков, связанных   с  цифровизацией   финансового  рынка и его банковского  сегмента..</w:t>
            </w:r>
          </w:p>
        </w:tc>
        <w:tc>
          <w:tcPr>
            <w:tcW w:w="3541" w:type="dxa"/>
          </w:tcPr>
          <w:p w:rsidR="008558E9" w:rsidRDefault="00D8244C">
            <w:pPr>
              <w:widowControl w:val="0"/>
              <w:spacing w:after="0" w:line="240" w:lineRule="auto"/>
              <w:rPr>
                <w:rFonts w:ascii="Times New Roman" w:hAnsi="Times New Roman" w:cs="Times New Roman"/>
                <w:b/>
              </w:rPr>
            </w:pPr>
            <w:r>
              <w:rPr>
                <w:rFonts w:ascii="Times New Roman" w:eastAsia="Calibri" w:hAnsi="Times New Roman" w:cs="Times New Roman"/>
                <w:b/>
              </w:rPr>
              <w:t>Задание</w:t>
            </w:r>
          </w:p>
          <w:p w:rsidR="008558E9" w:rsidRDefault="00D8244C">
            <w:pPr>
              <w:pStyle w:val="Default"/>
              <w:jc w:val="both"/>
              <w:rPr>
                <w:sz w:val="22"/>
                <w:szCs w:val="22"/>
              </w:rPr>
            </w:pPr>
            <w:r>
              <w:rPr>
                <w:sz w:val="22"/>
                <w:szCs w:val="22"/>
              </w:rPr>
              <w:t xml:space="preserve">В Основных направлениях развития   финансовых технологий на 2018 - 2020 годов    в рамках направления «Правовое регулирование» среди прочих были   поставлены   следующие цели: </w:t>
            </w:r>
          </w:p>
          <w:p w:rsidR="008558E9" w:rsidRDefault="00D8244C">
            <w:pPr>
              <w:pStyle w:val="Default"/>
              <w:jc w:val="both"/>
              <w:rPr>
                <w:sz w:val="22"/>
                <w:szCs w:val="22"/>
              </w:rPr>
            </w:pPr>
            <w:r>
              <w:rPr>
                <w:sz w:val="22"/>
                <w:szCs w:val="22"/>
              </w:rPr>
              <w:t xml:space="preserve">- создание правовых основ для запуска механизма удаленной идентификации на финансовом рынке и использования Единой биометрической системы для предоставления любых финансовых, нефинансовых, государственных услуг; </w:t>
            </w:r>
          </w:p>
          <w:p w:rsidR="008558E9" w:rsidRDefault="00D8244C">
            <w:pPr>
              <w:pStyle w:val="Default"/>
              <w:jc w:val="both"/>
              <w:rPr>
                <w:sz w:val="22"/>
                <w:szCs w:val="22"/>
              </w:rPr>
            </w:pPr>
            <w:r>
              <w:rPr>
                <w:sz w:val="22"/>
                <w:szCs w:val="22"/>
              </w:rPr>
              <w:t xml:space="preserve">- создание правовых основ для проведения пилотного проекта по созданию и использованию инфраструктуры Цифрового профиля, его использования всеми кредитными, страховыми, микрофинансовыми организациями и операторами финансовых платформ; </w:t>
            </w:r>
          </w:p>
          <w:p w:rsidR="008558E9" w:rsidRDefault="00D8244C">
            <w:pPr>
              <w:pStyle w:val="Default"/>
              <w:jc w:val="both"/>
              <w:rPr>
                <w:sz w:val="22"/>
                <w:szCs w:val="22"/>
              </w:rPr>
            </w:pPr>
            <w:r>
              <w:rPr>
                <w:sz w:val="22"/>
                <w:szCs w:val="22"/>
              </w:rPr>
              <w:t xml:space="preserve">- обеспечение возможности запуска Системы быстрых платежей; </w:t>
            </w:r>
          </w:p>
          <w:p w:rsidR="008558E9" w:rsidRDefault="00D8244C">
            <w:pPr>
              <w:pStyle w:val="Default"/>
              <w:jc w:val="both"/>
              <w:rPr>
                <w:sz w:val="22"/>
                <w:szCs w:val="22"/>
              </w:rPr>
            </w:pPr>
            <w:r>
              <w:rPr>
                <w:sz w:val="22"/>
                <w:szCs w:val="22"/>
              </w:rPr>
              <w:t xml:space="preserve">- создание правовых основ для функционирования финансовых платформ, обеспечивающих дистанционное взаимодействие участников финансового рынка и эмитентов с физическими лицами с целью предоставления финансовых услуг и реализации ценных бумаг; </w:t>
            </w:r>
          </w:p>
          <w:p w:rsidR="008558E9" w:rsidRDefault="00D8244C">
            <w:pPr>
              <w:pStyle w:val="Default"/>
              <w:jc w:val="both"/>
              <w:rPr>
                <w:sz w:val="22"/>
                <w:szCs w:val="22"/>
              </w:rPr>
            </w:pPr>
            <w:r>
              <w:rPr>
                <w:sz w:val="22"/>
                <w:szCs w:val="22"/>
              </w:rPr>
              <w:t>- закрепление понятия цифровых прав, определение порядка выпуска и обращения утилитарных цифровых прав и цифровых финансовых активов.</w:t>
            </w:r>
          </w:p>
          <w:p w:rsidR="008558E9" w:rsidRDefault="00D8244C">
            <w:pPr>
              <w:pStyle w:val="Default"/>
              <w:jc w:val="both"/>
              <w:rPr>
                <w:b/>
              </w:rPr>
            </w:pPr>
            <w:r>
              <w:rPr>
                <w:sz w:val="22"/>
                <w:szCs w:val="22"/>
              </w:rPr>
              <w:t xml:space="preserve">Дайте   оценку  результатам, мере   достижения   этих  целевых  установок, опираясь на  данные  Банка  России,  содержание  документов   Основные направлений развития   финансовых  технологий на  2018 - 2020 годов,  </w:t>
            </w:r>
            <w:r>
              <w:rPr>
                <w:rStyle w:val="-0"/>
                <w:sz w:val="22"/>
                <w:szCs w:val="22"/>
              </w:rPr>
              <w:t xml:space="preserve">Проект </w:t>
            </w:r>
            <w:r>
              <w:rPr>
                <w:sz w:val="22"/>
                <w:szCs w:val="22"/>
              </w:rPr>
              <w:t xml:space="preserve">основных направлений цифровизации финансового рынка на период 2022–2024 годов,  Проект  плана мероприятий («дорожную карту»)  по реализации основных направлений цифровизации </w:t>
            </w:r>
            <w:r>
              <w:rPr>
                <w:sz w:val="22"/>
                <w:szCs w:val="22"/>
              </w:rPr>
              <w:lastRenderedPageBreak/>
              <w:t>финансового рынка на период 2022 – 2024 годов.</w:t>
            </w:r>
          </w:p>
        </w:tc>
      </w:tr>
      <w:tr w:rsidR="008558E9" w:rsidTr="00D8244C">
        <w:tc>
          <w:tcPr>
            <w:tcW w:w="2029" w:type="dxa"/>
          </w:tcPr>
          <w:p w:rsidR="008558E9" w:rsidRDefault="008558E9">
            <w:pPr>
              <w:widowControl w:val="0"/>
              <w:spacing w:after="0" w:line="240" w:lineRule="auto"/>
              <w:ind w:right="45"/>
              <w:jc w:val="center"/>
              <w:rPr>
                <w:rFonts w:ascii="Times New Roman" w:hAnsi="Times New Roman" w:cs="Times New Roman"/>
                <w:b/>
                <w:iCs/>
                <w:u w:val="single"/>
              </w:rPr>
            </w:pPr>
          </w:p>
        </w:tc>
        <w:tc>
          <w:tcPr>
            <w:tcW w:w="2028" w:type="dxa"/>
          </w:tcPr>
          <w:p w:rsidR="008558E9" w:rsidRDefault="00D8244C">
            <w:pPr>
              <w:spacing w:after="0" w:line="240" w:lineRule="auto"/>
              <w:rPr>
                <w:rFonts w:ascii="Times New Roman" w:hAnsi="Times New Roman" w:cs="Times New Roman"/>
                <w:b/>
              </w:rPr>
            </w:pPr>
            <w:r>
              <w:rPr>
                <w:rFonts w:ascii="Times New Roman" w:eastAsia="Calibri" w:hAnsi="Times New Roman" w:cs="Times New Roman"/>
              </w:rPr>
              <w:t xml:space="preserve">4. </w:t>
            </w:r>
            <w:r>
              <w:rPr>
                <w:rFonts w:ascii="Times New Roman" w:eastAsia="Calibri" w:hAnsi="Times New Roman" w:cs="Times New Roman"/>
                <w:spacing w:val="-4"/>
              </w:rPr>
              <w:t xml:space="preserve"> </w:t>
            </w:r>
            <w:r>
              <w:rPr>
                <w:rFonts w:ascii="Times New Roman" w:eastAsia="Calibri" w:hAnsi="Times New Roman" w:cs="Times New Roman"/>
              </w:rPr>
              <w:t>Разрабатывает эффективное решение проблем, предлагает новые оригинальные проекты, вырабатывает стратегию и планы действий.</w:t>
            </w:r>
          </w:p>
        </w:tc>
        <w:tc>
          <w:tcPr>
            <w:tcW w:w="2603" w:type="dxa"/>
          </w:tcPr>
          <w:p w:rsidR="008558E9" w:rsidRDefault="00D8244C">
            <w:pPr>
              <w:spacing w:after="0" w:line="240" w:lineRule="auto"/>
              <w:jc w:val="both"/>
              <w:rPr>
                <w:rFonts w:ascii="Times New Roman" w:hAnsi="Times New Roman" w:cs="Times New Roman"/>
                <w:b/>
              </w:rPr>
            </w:pPr>
            <w:r>
              <w:rPr>
                <w:rFonts w:ascii="Times New Roman" w:eastAsia="Calibri" w:hAnsi="Times New Roman" w:cs="Times New Roman"/>
                <w:b/>
                <w:i/>
              </w:rPr>
              <w:t>Знать</w:t>
            </w:r>
            <w:r>
              <w:rPr>
                <w:rFonts w:ascii="Times New Roman" w:eastAsia="Calibri" w:hAnsi="Times New Roman" w:cs="Times New Roman"/>
                <w:b/>
              </w:rPr>
              <w:t>:</w:t>
            </w:r>
          </w:p>
          <w:p w:rsidR="008558E9" w:rsidRDefault="00D8244C">
            <w:pPr>
              <w:pStyle w:val="afd"/>
              <w:tabs>
                <w:tab w:val="left" w:pos="320"/>
              </w:tabs>
              <w:spacing w:after="0" w:line="240" w:lineRule="auto"/>
              <w:ind w:left="0"/>
              <w:jc w:val="both"/>
              <w:textAlignment w:val="baseline"/>
              <w:rPr>
                <w:rFonts w:ascii="Times New Roman" w:hAnsi="Times New Roman"/>
              </w:rPr>
            </w:pPr>
            <w:r>
              <w:rPr>
                <w:rFonts w:ascii="Times New Roman" w:hAnsi="Times New Roman"/>
                <w:bCs/>
              </w:rPr>
              <w:t>4.</w:t>
            </w:r>
            <w:r>
              <w:rPr>
                <w:rFonts w:ascii="Times New Roman" w:hAnsi="Times New Roman"/>
              </w:rPr>
              <w:t>Современные эффективные практики банковского регулирования, применяемые за рубежом. Мировые тренды развития цифровых технологий, их применения в банковском секторе и его регулировании.</w:t>
            </w:r>
          </w:p>
          <w:p w:rsidR="008558E9" w:rsidRDefault="00D8244C">
            <w:pPr>
              <w:suppressAutoHyphens/>
              <w:spacing w:after="0" w:line="240" w:lineRule="auto"/>
              <w:textAlignment w:val="baseline"/>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b/>
                <w:i/>
              </w:rPr>
            </w:pPr>
            <w:r>
              <w:rPr>
                <w:rFonts w:ascii="Times New Roman" w:eastAsia="Calibri" w:hAnsi="Times New Roman" w:cs="Times New Roman"/>
              </w:rPr>
              <w:t>4.</w:t>
            </w:r>
            <w:r>
              <w:rPr>
                <w:rFonts w:ascii="Times New Roman" w:eastAsia="Calibri" w:hAnsi="Times New Roman"/>
              </w:rPr>
              <w:t xml:space="preserve"> Адаптировать современные эффективные регуляторные и надзорные практики, применяемые за рубежом, к деятельности банков в России, представлять указанные решения в виде стратегий и планов действий.</w:t>
            </w:r>
          </w:p>
        </w:tc>
        <w:tc>
          <w:tcPr>
            <w:tcW w:w="3541" w:type="dxa"/>
          </w:tcPr>
          <w:p w:rsidR="008558E9" w:rsidRDefault="00D8244C">
            <w:pPr>
              <w:spacing w:after="0" w:line="240" w:lineRule="auto"/>
              <w:rPr>
                <w:rFonts w:ascii="Times New Roman" w:hAnsi="Times New Roman" w:cs="Times New Roman"/>
                <w:b/>
              </w:rPr>
            </w:pPr>
            <w:r>
              <w:rPr>
                <w:rFonts w:ascii="Times New Roman" w:eastAsia="Calibri" w:hAnsi="Times New Roman" w:cs="Times New Roman"/>
                <w:b/>
              </w:rPr>
              <w:t>Задание</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Кризис 2007 – 2008 гг. выявил целый ряд проблем в регулировании банковского    сектора. С целью предотвращения   подобного   рода угроз    в будущем лидеры «Группы-20 приняли решение о реализации реформы финансового регулирования.   Основная направленность этих   реформационных   усилий состояла в снижении процикличности в регуляторной политике и повышении эффективности регулирования в течение всего экономического цикла. В декабре 2010 г.  </w:t>
            </w:r>
            <w:proofErr w:type="spellStart"/>
            <w:r>
              <w:rPr>
                <w:rFonts w:ascii="Times New Roman" w:eastAsia="Calibri" w:hAnsi="Times New Roman" w:cs="Times New Roman"/>
              </w:rPr>
              <w:t>Базельским</w:t>
            </w:r>
            <w:proofErr w:type="spellEnd"/>
            <w:r>
              <w:rPr>
                <w:rFonts w:ascii="Times New Roman" w:eastAsia="Calibri" w:hAnsi="Times New Roman" w:cs="Times New Roman"/>
              </w:rPr>
              <w:t xml:space="preserve"> комитетом по банковскому надзору (БКБН) был опубликовал документ, содержавший рекомендации по повышению устойчивости банков. Этот документ стал известен   как Базель III, в котором для снижения процикличности регуляторной    практики было предложено использовать такой инструмент, как </w:t>
            </w:r>
            <w:proofErr w:type="spellStart"/>
            <w:r>
              <w:rPr>
                <w:rFonts w:ascii="Times New Roman" w:eastAsia="Calibri" w:hAnsi="Times New Roman" w:cs="Times New Roman"/>
              </w:rPr>
              <w:t>антициклическая</w:t>
            </w:r>
            <w:proofErr w:type="spellEnd"/>
            <w:r>
              <w:rPr>
                <w:rFonts w:ascii="Times New Roman" w:eastAsia="Calibri" w:hAnsi="Times New Roman" w:cs="Times New Roman"/>
              </w:rPr>
              <w:t xml:space="preserve"> надбавка (АН).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Для определения момента ввода антициклической надбавки БКБН предложил использовать подход, базирующийся на показателе кредитного гэпа. Вместе   с тем, монетарные   власти многих стран отметили недостатки    предложенного БКБН подхода, базирующегося   на анализе кредитного   гэпа. В результате ими были разработаны и апробированы   альтернативные БКБН   подходы к   идентификации стадии кредитного цикла и   момента введения АН. По этому пути пошел     и отечественный   регулятор. </w:t>
            </w:r>
          </w:p>
          <w:p w:rsidR="008558E9" w:rsidRDefault="00D8244C">
            <w:pPr>
              <w:spacing w:after="0" w:line="240" w:lineRule="auto"/>
              <w:jc w:val="both"/>
              <w:rPr>
                <w:rFonts w:ascii="Times New Roman" w:hAnsi="Times New Roman" w:cs="Times New Roman"/>
                <w:b/>
              </w:rPr>
            </w:pPr>
            <w:r>
              <w:rPr>
                <w:rFonts w:ascii="Times New Roman" w:eastAsia="Calibri" w:hAnsi="Times New Roman" w:cs="Times New Roman"/>
              </w:rPr>
              <w:t xml:space="preserve">Используя информацию, представляемую на этом счет национальными регуляторами, ЕЦБ проведите    обзор   национальных регуляторных практик и сделайте выводы, выделив их общие и отличительные   характеристики. </w:t>
            </w:r>
          </w:p>
        </w:tc>
      </w:tr>
      <w:tr w:rsidR="008558E9" w:rsidTr="00D8244C">
        <w:tc>
          <w:tcPr>
            <w:tcW w:w="2029" w:type="dxa"/>
            <w:vMerge w:val="restart"/>
          </w:tcPr>
          <w:p w:rsidR="008558E9" w:rsidRDefault="00D8244C">
            <w:pPr>
              <w:widowControl w:val="0"/>
              <w:spacing w:after="0" w:line="240" w:lineRule="auto"/>
              <w:ind w:right="45"/>
              <w:jc w:val="both"/>
              <w:rPr>
                <w:rFonts w:ascii="Times New Roman" w:hAnsi="Times New Roman" w:cs="Times New Roman"/>
                <w:bCs/>
                <w:iCs/>
              </w:rPr>
            </w:pPr>
            <w:r>
              <w:rPr>
                <w:rFonts w:ascii="Times New Roman" w:eastAsia="Calibri" w:hAnsi="Times New Roman" w:cs="Times New Roman"/>
                <w:bCs/>
                <w:iCs/>
              </w:rPr>
              <w:t>ПК-1</w:t>
            </w:r>
          </w:p>
          <w:p w:rsidR="008558E9" w:rsidRDefault="00D8244C">
            <w:pPr>
              <w:spacing w:after="0" w:line="240" w:lineRule="auto"/>
              <w:jc w:val="both"/>
              <w:rPr>
                <w:rFonts w:ascii="Times New Roman" w:hAnsi="Times New Roman" w:cs="Times New Roman"/>
                <w:b/>
              </w:rPr>
            </w:pPr>
            <w:r>
              <w:rPr>
                <w:rFonts w:ascii="Times New Roman" w:hAnsi="Times New Roman" w:cs="Times New Roman"/>
                <w:color w:val="000000" w:themeColor="text1"/>
              </w:rPr>
              <w:t>Способность осуществлять разработку теоретических и новых эко</w:t>
            </w:r>
            <w:r>
              <w:rPr>
                <w:rFonts w:ascii="Times New Roman" w:hAnsi="Times New Roman" w:cs="Times New Roman"/>
                <w:color w:val="000000" w:themeColor="text1"/>
              </w:rPr>
              <w:lastRenderedPageBreak/>
              <w:t xml:space="preserve">номических моделей исследуемых процессов, явлений и объектов, относящихся к сфере профессиональной финансовой деятельности в области финансов и кредита, давать оценку и интерпретировать полученные в ходе исследования результаты, выявлять и проводить исследование финансово- рисков в деятельности хозяйствующих субъектов для разработки системы управления рисками экономических </w:t>
            </w:r>
          </w:p>
        </w:tc>
        <w:tc>
          <w:tcPr>
            <w:tcW w:w="2028" w:type="dxa"/>
          </w:tcPr>
          <w:p w:rsidR="008558E9" w:rsidRDefault="00D8244C">
            <w:pPr>
              <w:widowControl w:val="0"/>
              <w:spacing w:after="0" w:line="240" w:lineRule="auto"/>
              <w:jc w:val="both"/>
              <w:rPr>
                <w:rFonts w:ascii="Times New Roman" w:hAnsi="Times New Roman" w:cs="Times New Roman"/>
              </w:rPr>
            </w:pPr>
            <w:r>
              <w:rPr>
                <w:rFonts w:ascii="Times New Roman" w:eastAsia="Calibri" w:hAnsi="Times New Roman" w:cs="Times New Roman"/>
              </w:rPr>
              <w:lastRenderedPageBreak/>
              <w:t xml:space="preserve">1. Использует весь спектр моделей и методов моделирования для отображения и выявления </w:t>
            </w:r>
            <w:r>
              <w:rPr>
                <w:rFonts w:ascii="Times New Roman" w:eastAsia="Calibri" w:hAnsi="Times New Roman" w:cs="Times New Roman"/>
              </w:rPr>
              <w:lastRenderedPageBreak/>
              <w:t>причинно-следственных связей во всем спектре экономических и финансовых объектов и рисков макро- и микроуровней.</w:t>
            </w:r>
          </w:p>
          <w:p w:rsidR="008558E9" w:rsidRDefault="008558E9">
            <w:pPr>
              <w:tabs>
                <w:tab w:val="left" w:pos="540"/>
              </w:tabs>
              <w:spacing w:after="0" w:line="240" w:lineRule="auto"/>
              <w:contextualSpacing/>
              <w:jc w:val="both"/>
              <w:rPr>
                <w:rFonts w:ascii="Times New Roman" w:hAnsi="Times New Roman" w:cs="Times New Roman"/>
              </w:rPr>
            </w:pPr>
          </w:p>
        </w:tc>
        <w:tc>
          <w:tcPr>
            <w:tcW w:w="2603" w:type="dxa"/>
          </w:tcPr>
          <w:p w:rsidR="008558E9" w:rsidRDefault="00D8244C">
            <w:pPr>
              <w:spacing w:after="0" w:line="240" w:lineRule="auto"/>
              <w:jc w:val="both"/>
              <w:rPr>
                <w:rFonts w:ascii="Times New Roman" w:hAnsi="Times New Roman" w:cs="Times New Roman"/>
                <w:b/>
              </w:rPr>
            </w:pPr>
            <w:r>
              <w:rPr>
                <w:rFonts w:ascii="Times New Roman" w:eastAsia="Calibri" w:hAnsi="Times New Roman" w:cs="Times New Roman"/>
                <w:b/>
                <w:i/>
              </w:rPr>
              <w:lastRenderedPageBreak/>
              <w:t>Знать</w:t>
            </w:r>
            <w:r>
              <w:rPr>
                <w:rFonts w:ascii="Times New Roman" w:eastAsia="Calibri" w:hAnsi="Times New Roman" w:cs="Times New Roman"/>
                <w:b/>
              </w:rPr>
              <w:t>:</w:t>
            </w:r>
          </w:p>
          <w:p w:rsidR="008558E9" w:rsidRDefault="00D8244C">
            <w:pPr>
              <w:widowControl w:val="0"/>
              <w:spacing w:after="0" w:line="240" w:lineRule="auto"/>
              <w:jc w:val="both"/>
              <w:rPr>
                <w:rFonts w:ascii="Times New Roman" w:hAnsi="Times New Roman" w:cs="Times New Roman"/>
                <w:color w:val="000000" w:themeColor="text1"/>
              </w:rPr>
            </w:pPr>
            <w:r>
              <w:rPr>
                <w:rFonts w:ascii="Times New Roman" w:eastAsia="Calibri" w:hAnsi="Times New Roman" w:cs="Times New Roman"/>
              </w:rPr>
              <w:t xml:space="preserve">1. </w:t>
            </w:r>
            <w:r>
              <w:rPr>
                <w:rFonts w:ascii="Times New Roman" w:eastAsia="Calibri" w:hAnsi="Times New Roman"/>
                <w:color w:val="000000" w:themeColor="text1"/>
              </w:rPr>
              <w:t>Специфику моделей и методов моделирования для выявления причинно-следственных свя</w:t>
            </w:r>
            <w:r>
              <w:rPr>
                <w:rFonts w:ascii="Times New Roman" w:eastAsia="Calibri" w:hAnsi="Times New Roman"/>
                <w:color w:val="000000" w:themeColor="text1"/>
              </w:rPr>
              <w:lastRenderedPageBreak/>
              <w:t>зей в области макроэкономического регулирования банковского сектора, в том числе   возникающих и развивающихся в связи   с цифровизацией   финансового рынка.</w:t>
            </w:r>
          </w:p>
          <w:p w:rsidR="008558E9" w:rsidRDefault="008558E9">
            <w:pPr>
              <w:widowControl w:val="0"/>
              <w:spacing w:after="0" w:line="240" w:lineRule="auto"/>
              <w:jc w:val="both"/>
              <w:rPr>
                <w:rFonts w:ascii="Times New Roman" w:hAnsi="Times New Roman" w:cs="Times New Roman"/>
                <w:color w:val="FF0000"/>
              </w:rPr>
            </w:pPr>
          </w:p>
          <w:p w:rsidR="008558E9" w:rsidRDefault="00D8244C">
            <w:pPr>
              <w:tabs>
                <w:tab w:val="left" w:pos="5"/>
              </w:tabs>
              <w:spacing w:after="0" w:line="240" w:lineRule="auto"/>
              <w:jc w:val="both"/>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tabs>
                <w:tab w:val="left" w:pos="5"/>
              </w:tabs>
              <w:spacing w:after="0" w:line="240" w:lineRule="auto"/>
              <w:jc w:val="both"/>
              <w:rPr>
                <w:rFonts w:ascii="Times New Roman" w:hAnsi="Times New Roman" w:cs="Times New Roman"/>
                <w:bCs/>
              </w:rPr>
            </w:pPr>
            <w:r>
              <w:rPr>
                <w:rFonts w:ascii="Times New Roman" w:eastAsia="Calibri" w:hAnsi="Times New Roman" w:cs="Times New Roman"/>
                <w:bCs/>
              </w:rPr>
              <w:t>1.</w:t>
            </w:r>
            <w:r>
              <w:rPr>
                <w:rFonts w:ascii="Times New Roman" w:eastAsia="Calibri" w:hAnsi="Times New Roman"/>
              </w:rPr>
              <w:t xml:space="preserve"> Оценивать адекватность и последствия применяемых мер макроэкономического регулирования как реакцию на риски финансового сектора, в том числе возникающие в процессе его цифровизации, на основе применяемых моделей и методов моделирования.  </w:t>
            </w:r>
          </w:p>
        </w:tc>
        <w:tc>
          <w:tcPr>
            <w:tcW w:w="3541" w:type="dxa"/>
          </w:tcPr>
          <w:p w:rsidR="008558E9" w:rsidRDefault="00D8244C">
            <w:pPr>
              <w:spacing w:after="0" w:line="240" w:lineRule="auto"/>
              <w:rPr>
                <w:rFonts w:ascii="Times New Roman" w:hAnsi="Times New Roman" w:cs="Times New Roman"/>
                <w:b/>
              </w:rPr>
            </w:pPr>
            <w:r>
              <w:rPr>
                <w:rFonts w:ascii="Times New Roman" w:eastAsia="Calibri" w:hAnsi="Times New Roman" w:cs="Times New Roman"/>
                <w:b/>
              </w:rPr>
              <w:lastRenderedPageBreak/>
              <w:t xml:space="preserve">Задание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Рост кредитования физических лиц в течение 2017-2019 гг.  вызвал обеспокоенность различных федеральных ведомств   по поводу возможности созревания «пузыря» в </w:t>
            </w:r>
            <w:r>
              <w:rPr>
                <w:rFonts w:ascii="Times New Roman" w:eastAsia="Calibri" w:hAnsi="Times New Roman" w:cs="Times New Roman"/>
              </w:rPr>
              <w:lastRenderedPageBreak/>
              <w:t xml:space="preserve">данном сегменте рынка. В этом вопросе    внимание к себе привлекла   полемика между руководством Банка России и   Министерством экономического развития. Анализ, проведенный Банком России, показал, что рост кредитования носил объективный характер и был довольно далек от исчерпания. Этой позиции противостояли   аргументы, указывающие на то, что с начала 2018 года рост необеспеченного потребительского кредитования сопровождался увеличением долговой нагрузки населения.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Принятые еще 2018 г. Банком России макропруденциальные меры способствовали снижению ставок по кредитам, что сдерживало по мнению    регулятора рост долговой нагрузки на макроуровне. Так, с начала 2018 года поступательно повышались надбавки к коэффициентам риска в зависимости от уровня полной стоимости кредита, и эти меры   заставляли банки наращивать запас капитала для покрытия возможных будущих потерь. Кроме этого, в целях своевременного купирования рисков, связанных с ростом долговой нагрузки населения, Банк России еще в 2016 году начал разработку показателя долговой нагрузки (ПДН). Соответствующая методика была утверждена Указанием Банка России №4892</w:t>
            </w:r>
            <w:r>
              <w:rPr>
                <w:rFonts w:ascii="Cambria Math" w:eastAsia="Calibri" w:hAnsi="Cambria Math" w:cs="Cambria Math"/>
              </w:rPr>
              <w:noBreakHyphen/>
            </w:r>
            <w:r>
              <w:rPr>
                <w:rFonts w:ascii="Times New Roman" w:eastAsia="Calibri" w:hAnsi="Times New Roman" w:cs="Times New Roman"/>
              </w:rPr>
              <w:t>У и стала обязательной для использования банками с 1 октября 2019 года.</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Используя информацию, представленную на сайте Банка России и характеризующую ситуацию в сегменте   необеспеченного потребительского в   упомянутый период, выполните   следующие задания.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Дайте обоснование наиболее   значимым    факторам произошедшего   в анализируемом   периоде роста в сегменте потребительского    кредитования. </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Как вы квалифицируете положение, сложившееся в сегменте    необеспеченного потребительского   кредитования к середине 2019 г.? Согласны ли вы с оценками регулятора? Был ли с вашей точки зрения </w:t>
            </w:r>
            <w:r>
              <w:rPr>
                <w:rFonts w:ascii="Times New Roman" w:eastAsia="Calibri" w:hAnsi="Times New Roman" w:cs="Times New Roman"/>
              </w:rPr>
              <w:lastRenderedPageBreak/>
              <w:t>достаточен задействованный Банком России при оценке положения в сегменте потребкредитования инструментарий (ПДН, кредитный гэп)?</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Дайте оценку своевременности   и результативности макропруденциальных мер   Банка России, реализованных в 2018-2019 гг. ориентированных на анализируемый сегмент отечественного кредитного рынка. </w:t>
            </w:r>
          </w:p>
          <w:p w:rsidR="008558E9" w:rsidRDefault="00D8244C">
            <w:pPr>
              <w:spacing w:after="0" w:line="240" w:lineRule="auto"/>
              <w:jc w:val="both"/>
              <w:rPr>
                <w:rFonts w:ascii="Times New Roman" w:hAnsi="Times New Roman" w:cs="Times New Roman"/>
                <w:b/>
              </w:rPr>
            </w:pPr>
            <w:proofErr w:type="spellStart"/>
            <w:r>
              <w:rPr>
                <w:rFonts w:ascii="Times New Roman" w:eastAsia="Calibri" w:hAnsi="Times New Roman" w:cs="Times New Roman"/>
              </w:rPr>
              <w:t>Задействуя</w:t>
            </w:r>
            <w:proofErr w:type="spellEnd"/>
            <w:r>
              <w:rPr>
                <w:rFonts w:ascii="Times New Roman" w:eastAsia="Calibri" w:hAnsi="Times New Roman" w:cs="Times New Roman"/>
              </w:rPr>
              <w:t xml:space="preserve"> необходимые источники, опишите развитие ситуации   в   сегментах необеспеченного потребительского   и ипотечного кредитования в течение 2020-2022 </w:t>
            </w:r>
            <w:proofErr w:type="gramStart"/>
            <w:r>
              <w:rPr>
                <w:rFonts w:ascii="Times New Roman" w:eastAsia="Calibri" w:hAnsi="Times New Roman" w:cs="Times New Roman"/>
              </w:rPr>
              <w:t>г..</w:t>
            </w:r>
            <w:proofErr w:type="gramEnd"/>
            <w:r>
              <w:rPr>
                <w:rFonts w:ascii="Times New Roman" w:eastAsia="Calibri" w:hAnsi="Times New Roman" w:cs="Times New Roman"/>
              </w:rPr>
              <w:t xml:space="preserve"> Какие обстоятельства, регуляторные решения определяли развитие событий в эти годы.?</w:t>
            </w:r>
          </w:p>
        </w:tc>
      </w:tr>
      <w:tr w:rsidR="008558E9" w:rsidTr="00D8244C">
        <w:tc>
          <w:tcPr>
            <w:tcW w:w="2029" w:type="dxa"/>
            <w:vMerge/>
          </w:tcPr>
          <w:p w:rsidR="008558E9" w:rsidRDefault="008558E9">
            <w:pPr>
              <w:spacing w:after="0" w:line="240" w:lineRule="auto"/>
              <w:jc w:val="both"/>
              <w:rPr>
                <w:rFonts w:ascii="Times New Roman" w:hAnsi="Times New Roman" w:cs="Times New Roman"/>
                <w:b/>
              </w:rPr>
            </w:pPr>
          </w:p>
        </w:tc>
        <w:tc>
          <w:tcPr>
            <w:tcW w:w="2028" w:type="dxa"/>
          </w:tcPr>
          <w:p w:rsidR="008558E9" w:rsidRDefault="00D8244C">
            <w:pPr>
              <w:spacing w:after="0" w:line="240" w:lineRule="auto"/>
              <w:rPr>
                <w:rFonts w:ascii="Times New Roman" w:hAnsi="Times New Roman" w:cs="Times New Roman"/>
              </w:rPr>
            </w:pPr>
            <w:r>
              <w:rPr>
                <w:rFonts w:ascii="Times New Roman" w:eastAsia="Calibri" w:hAnsi="Times New Roman" w:cs="Times New Roman"/>
              </w:rPr>
              <w:t>2.</w:t>
            </w:r>
            <w:r>
              <w:rPr>
                <w:rStyle w:val="FontStyle12"/>
                <w:rFonts w:eastAsia="Calibri"/>
                <w:sz w:val="22"/>
                <w:szCs w:val="22"/>
              </w:rPr>
              <w:t xml:space="preserve"> Демонстрирует возможности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tc>
        <w:tc>
          <w:tcPr>
            <w:tcW w:w="2603" w:type="dxa"/>
          </w:tcPr>
          <w:p w:rsidR="008558E9" w:rsidRDefault="00D8244C">
            <w:pPr>
              <w:spacing w:after="0" w:line="240" w:lineRule="auto"/>
              <w:jc w:val="both"/>
              <w:rPr>
                <w:rFonts w:ascii="Times New Roman" w:hAnsi="Times New Roman" w:cs="Times New Roman"/>
                <w:b/>
              </w:rPr>
            </w:pPr>
            <w:r>
              <w:rPr>
                <w:rFonts w:ascii="Times New Roman" w:eastAsia="Calibri" w:hAnsi="Times New Roman" w:cs="Times New Roman"/>
                <w:b/>
                <w:i/>
              </w:rPr>
              <w:t>Знать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bCs/>
              </w:rPr>
            </w:pPr>
            <w:r>
              <w:rPr>
                <w:rFonts w:ascii="Times New Roman" w:eastAsia="Calibri" w:hAnsi="Times New Roman" w:cs="Times New Roman"/>
                <w:bCs/>
              </w:rPr>
              <w:t>2.</w:t>
            </w:r>
            <w:r>
              <w:rPr>
                <w:rFonts w:ascii="Times New Roman" w:eastAsia="Calibri" w:hAnsi="Times New Roman"/>
              </w:rPr>
              <w:t xml:space="preserve"> Основные источники статистической информации, в том числе на уровне международных регуляторов, для проведения анализа на основе различных моделей и методов моделирования.</w:t>
            </w:r>
          </w:p>
          <w:p w:rsidR="008558E9" w:rsidRDefault="00D8244C">
            <w:pPr>
              <w:suppressAutoHyphens/>
              <w:spacing w:after="0" w:line="240" w:lineRule="auto"/>
              <w:textAlignment w:val="baseline"/>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suppressAutoHyphens/>
              <w:spacing w:after="0" w:line="240" w:lineRule="auto"/>
              <w:jc w:val="both"/>
              <w:textAlignment w:val="baseline"/>
              <w:rPr>
                <w:rFonts w:ascii="Times New Roman" w:hAnsi="Times New Roman" w:cs="Times New Roman"/>
              </w:rPr>
            </w:pPr>
            <w:r>
              <w:rPr>
                <w:rFonts w:ascii="Times New Roman" w:eastAsia="Calibri" w:hAnsi="Times New Roman"/>
              </w:rPr>
              <w:t>2.На основе различных моделей и методов моделирования интерпретировать поведение финансового сектора и банков в ответ на применение регулятором различных мер воздействия, в том числе макропруденциального характера.</w:t>
            </w:r>
          </w:p>
        </w:tc>
        <w:tc>
          <w:tcPr>
            <w:tcW w:w="3541" w:type="dxa"/>
          </w:tcPr>
          <w:p w:rsidR="008558E9" w:rsidRDefault="00D8244C">
            <w:pPr>
              <w:tabs>
                <w:tab w:val="left" w:pos="1545"/>
                <w:tab w:val="center" w:pos="3544"/>
              </w:tabs>
              <w:spacing w:after="0" w:line="240" w:lineRule="auto"/>
              <w:rPr>
                <w:rFonts w:ascii="Times New Roman" w:hAnsi="Times New Roman" w:cs="Times New Roman"/>
                <w:b/>
              </w:rPr>
            </w:pPr>
            <w:r>
              <w:rPr>
                <w:rFonts w:ascii="Times New Roman" w:eastAsia="Calibri" w:hAnsi="Times New Roman" w:cs="Times New Roman"/>
                <w:b/>
              </w:rPr>
              <w:t>Задание</w:t>
            </w:r>
          </w:p>
          <w:p w:rsidR="008558E9" w:rsidRDefault="00D8244C">
            <w:pPr>
              <w:spacing w:after="0" w:line="240" w:lineRule="auto"/>
              <w:jc w:val="both"/>
              <w:rPr>
                <w:rFonts w:ascii="Times New Roman" w:hAnsi="Times New Roman" w:cs="Times New Roman"/>
              </w:rPr>
            </w:pPr>
            <w:r>
              <w:rPr>
                <w:rFonts w:ascii="Times New Roman" w:eastAsia="Calibri" w:hAnsi="Times New Roman" w:cs="Times New Roman"/>
              </w:rPr>
              <w:t xml:space="preserve">Используя информацию, представленную на официальном сайте Банка России, проведите анализ   политики отечественного регулятора   в части   отзыва у кредитных организаций лицензий и борьбы   с недобросовестными банковскими практиками за последние 8 лет. Дайте оценку этой   политики   с позиции ее влияния на процессы   концентрации    и централизации банковских активов и капитала. Оцените  также масштабы,  характер деятельности    кредитных организаций,  у  которых  были отозваны   лицензии,  их возможное значение для функционирования  пространственно-локализованных секторов   отечественной экономики и ее банковской системы.  </w:t>
            </w:r>
          </w:p>
          <w:p w:rsidR="008558E9" w:rsidRDefault="00D8244C">
            <w:pPr>
              <w:pStyle w:val="afd"/>
              <w:spacing w:after="0" w:line="240" w:lineRule="auto"/>
              <w:ind w:left="0"/>
              <w:jc w:val="both"/>
              <w:rPr>
                <w:rFonts w:ascii="Times New Roman" w:hAnsi="Times New Roman"/>
                <w:b/>
              </w:rPr>
            </w:pPr>
            <w:r>
              <w:rPr>
                <w:rFonts w:ascii="Times New Roman" w:hAnsi="Times New Roman"/>
              </w:rPr>
              <w:t>Приведите   ваши оценочные суждения на предмет    сложившихся к настоящему времени совокупности структурных характеристик российской банковской системы.</w:t>
            </w:r>
          </w:p>
        </w:tc>
      </w:tr>
      <w:tr w:rsidR="008558E9" w:rsidTr="00D8244C">
        <w:trPr>
          <w:trHeight w:val="5070"/>
        </w:trPr>
        <w:tc>
          <w:tcPr>
            <w:tcW w:w="2029" w:type="dxa"/>
            <w:vMerge/>
          </w:tcPr>
          <w:p w:rsidR="008558E9" w:rsidRDefault="008558E9">
            <w:pPr>
              <w:spacing w:after="0" w:line="240" w:lineRule="auto"/>
              <w:jc w:val="both"/>
              <w:rPr>
                <w:rFonts w:ascii="Times New Roman" w:hAnsi="Times New Roman" w:cs="Times New Roman"/>
                <w:b/>
              </w:rPr>
            </w:pPr>
          </w:p>
        </w:tc>
        <w:tc>
          <w:tcPr>
            <w:tcW w:w="2028" w:type="dxa"/>
          </w:tcPr>
          <w:p w:rsidR="008558E9" w:rsidRDefault="00D8244C">
            <w:pPr>
              <w:spacing w:after="0" w:line="240" w:lineRule="auto"/>
              <w:rPr>
                <w:rFonts w:ascii="Times New Roman" w:hAnsi="Times New Roman" w:cs="Times New Roman"/>
              </w:rPr>
            </w:pPr>
            <w:r>
              <w:rPr>
                <w:rStyle w:val="FontStyle12"/>
                <w:rFonts w:eastAsia="Calibri"/>
                <w:sz w:val="22"/>
                <w:szCs w:val="22"/>
              </w:rPr>
              <w:t>3.Использует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p w:rsidR="008558E9" w:rsidRDefault="00D8244C">
            <w:pPr>
              <w:spacing w:after="0" w:line="240" w:lineRule="auto"/>
              <w:rPr>
                <w:rFonts w:ascii="Times New Roman" w:hAnsi="Times New Roman" w:cs="Times New Roman"/>
              </w:rPr>
            </w:pPr>
            <w:r>
              <w:rPr>
                <w:rFonts w:ascii="Times New Roman" w:eastAsia="Calibri" w:hAnsi="Times New Roman" w:cs="Times New Roman"/>
              </w:rPr>
              <w:tab/>
            </w:r>
          </w:p>
        </w:tc>
        <w:tc>
          <w:tcPr>
            <w:tcW w:w="2603" w:type="dxa"/>
          </w:tcPr>
          <w:p w:rsidR="008558E9" w:rsidRDefault="00D8244C">
            <w:pPr>
              <w:spacing w:after="0" w:line="240" w:lineRule="auto"/>
              <w:jc w:val="both"/>
              <w:rPr>
                <w:rFonts w:ascii="Times New Roman" w:hAnsi="Times New Roman" w:cs="Times New Roman"/>
                <w:b/>
              </w:rPr>
            </w:pPr>
            <w:r>
              <w:rPr>
                <w:rFonts w:ascii="Times New Roman" w:eastAsia="Calibri" w:hAnsi="Times New Roman" w:cs="Times New Roman"/>
                <w:b/>
                <w:i/>
              </w:rPr>
              <w:t>Знать</w:t>
            </w:r>
            <w:r>
              <w:rPr>
                <w:rFonts w:ascii="Times New Roman" w:eastAsia="Calibri" w:hAnsi="Times New Roman" w:cs="Times New Roman"/>
                <w:b/>
              </w:rPr>
              <w:t>:</w:t>
            </w:r>
          </w:p>
          <w:p w:rsidR="008558E9" w:rsidRDefault="00D8244C">
            <w:pPr>
              <w:spacing w:after="0" w:line="240" w:lineRule="auto"/>
              <w:jc w:val="both"/>
              <w:rPr>
                <w:rFonts w:ascii="Times New Roman" w:hAnsi="Times New Roman" w:cs="Times New Roman"/>
                <w:bCs/>
              </w:rPr>
            </w:pPr>
            <w:r>
              <w:rPr>
                <w:rFonts w:ascii="Times New Roman" w:eastAsia="Calibri" w:hAnsi="Times New Roman" w:cs="Times New Roman"/>
                <w:bCs/>
              </w:rPr>
              <w:t xml:space="preserve">3. </w:t>
            </w:r>
            <w:r>
              <w:rPr>
                <w:rFonts w:ascii="Times New Roman" w:eastAsia="Calibri" w:hAnsi="Times New Roman"/>
              </w:rPr>
              <w:t>Теоретические, организационные и правовые основы макроэкономического   регулирования банковского сектора.</w:t>
            </w:r>
          </w:p>
          <w:p w:rsidR="008558E9" w:rsidRDefault="00D8244C">
            <w:pPr>
              <w:suppressAutoHyphens/>
              <w:spacing w:after="0" w:line="240" w:lineRule="auto"/>
              <w:textAlignment w:val="baseline"/>
              <w:rPr>
                <w:rFonts w:ascii="Times New Roman" w:hAnsi="Times New Roman" w:cs="Times New Roman"/>
                <w:b/>
              </w:rPr>
            </w:pPr>
            <w:r>
              <w:rPr>
                <w:rFonts w:ascii="Times New Roman" w:eastAsia="Calibri" w:hAnsi="Times New Roman" w:cs="Times New Roman"/>
                <w:b/>
                <w:i/>
              </w:rPr>
              <w:t>Уметь</w:t>
            </w:r>
            <w:r>
              <w:rPr>
                <w:rFonts w:ascii="Times New Roman" w:eastAsia="Calibri" w:hAnsi="Times New Roman" w:cs="Times New Roman"/>
                <w:b/>
              </w:rPr>
              <w:t>:</w:t>
            </w:r>
          </w:p>
          <w:p w:rsidR="008558E9" w:rsidRDefault="00D8244C">
            <w:pPr>
              <w:suppressAutoHyphens/>
              <w:spacing w:after="0" w:line="240" w:lineRule="auto"/>
              <w:jc w:val="both"/>
              <w:textAlignment w:val="baseline"/>
              <w:rPr>
                <w:rFonts w:ascii="Times New Roman" w:hAnsi="Times New Roman" w:cs="Times New Roman"/>
              </w:rPr>
            </w:pPr>
            <w:r>
              <w:rPr>
                <w:rFonts w:ascii="Times New Roman" w:eastAsia="Calibri" w:hAnsi="Times New Roman" w:cs="Times New Roman"/>
              </w:rPr>
              <w:t>3.</w:t>
            </w:r>
            <w:r>
              <w:rPr>
                <w:rFonts w:ascii="Times New Roman" w:eastAsia="Calibri" w:hAnsi="Times New Roman"/>
              </w:rPr>
              <w:t>Выносить профессионально-обоснованные предложения по теоретическим, организационным и правовым основам макроэкономического   регулирования в России в виде экспертных заключений при формировании стратегии развития финансового рынка.</w:t>
            </w:r>
          </w:p>
        </w:tc>
        <w:tc>
          <w:tcPr>
            <w:tcW w:w="3541" w:type="dxa"/>
          </w:tcPr>
          <w:p w:rsidR="008558E9" w:rsidRDefault="00D8244C">
            <w:pPr>
              <w:tabs>
                <w:tab w:val="left" w:pos="1545"/>
                <w:tab w:val="center" w:pos="3544"/>
              </w:tabs>
              <w:spacing w:after="0" w:line="240" w:lineRule="auto"/>
              <w:rPr>
                <w:rFonts w:ascii="Times New Roman" w:hAnsi="Times New Roman" w:cs="Times New Roman"/>
                <w:b/>
              </w:rPr>
            </w:pPr>
            <w:r>
              <w:rPr>
                <w:rFonts w:ascii="Times New Roman" w:eastAsia="Calibri" w:hAnsi="Times New Roman" w:cs="Times New Roman"/>
                <w:b/>
              </w:rPr>
              <w:t>Задание</w:t>
            </w:r>
          </w:p>
          <w:p w:rsidR="008558E9" w:rsidRDefault="00D8244C">
            <w:pPr>
              <w:spacing w:after="0" w:line="240" w:lineRule="auto"/>
              <w:jc w:val="both"/>
              <w:rPr>
                <w:rFonts w:ascii="Times New Roman" w:hAnsi="Times New Roman"/>
                <w:b/>
              </w:rPr>
            </w:pPr>
            <w:r>
              <w:rPr>
                <w:rFonts w:ascii="Times New Roman" w:eastAsia="Calibri" w:hAnsi="Times New Roman" w:cs="Times New Roman"/>
              </w:rPr>
              <w:t xml:space="preserve">В целях оптимизации применения банками мер, направленных на противодействие использованию российской финансовой системы для совершения подозрительных операций, а также защиты интересов добросовестных клиентов  в рамках   реализации   Основных направлений  цифровизации финансового рынка на период 2022–2024 годов планируется создание и функционирование информационного сервиса Банка России «Знай своего клиента» (ЗСК,  англ.  </w:t>
            </w:r>
            <w:r>
              <w:rPr>
                <w:rFonts w:ascii="Times New Roman" w:eastAsia="Calibri" w:hAnsi="Times New Roman" w:cs="Times New Roman"/>
                <w:lang w:val="en-US"/>
              </w:rPr>
              <w:t>KYC</w:t>
            </w:r>
            <w:r>
              <w:rPr>
                <w:rFonts w:ascii="Times New Roman" w:eastAsia="Calibri" w:hAnsi="Times New Roman" w:cs="Times New Roman"/>
              </w:rPr>
              <w:t>). С помощью Сервиса ЗСК кредитные организации смогут получать от Банка России в ежедневном режиме информацию об уровне риска вовлеченности клиентов в совершение подозрительных операций и использовать ее при реализации процедур противолегализационного контроля. Для решения этих   задач   планируется активно задействовать цифровые   технологии и инструменты.  Назовите их и опишите их функционал, оцените потенциальную результативность   их использования в заявленных целях.  Усматриваете   ли на этому пути какие-либо   побочные негативные эффекты?  Если да, назовите и опишите их   последствия.</w:t>
            </w:r>
          </w:p>
        </w:tc>
      </w:tr>
    </w:tbl>
    <w:p w:rsidR="008558E9" w:rsidRDefault="008558E9" w:rsidP="00D8244C">
      <w:pPr>
        <w:spacing w:after="0" w:line="360" w:lineRule="auto"/>
        <w:jc w:val="both"/>
        <w:rPr>
          <w:rFonts w:ascii="Times New Roman" w:hAnsi="Times New Roman" w:cs="Times New Roman"/>
          <w:sz w:val="28"/>
          <w:szCs w:val="28"/>
        </w:rPr>
      </w:pPr>
      <w:bookmarkStart w:id="37" w:name="_Hlk107308697"/>
      <w:bookmarkEnd w:id="37"/>
    </w:p>
    <w:p w:rsidR="008558E9" w:rsidRDefault="00D8244C">
      <w:pPr>
        <w:rPr>
          <w:rFonts w:ascii="Times New Roman" w:hAnsi="Times New Roman" w:cs="Times New Roman"/>
          <w:b/>
          <w:sz w:val="28"/>
          <w:szCs w:val="28"/>
        </w:rPr>
      </w:pPr>
      <w:r>
        <w:rPr>
          <w:rFonts w:ascii="Times New Roman" w:hAnsi="Times New Roman" w:cs="Times New Roman"/>
          <w:b/>
          <w:sz w:val="28"/>
          <w:szCs w:val="28"/>
        </w:rPr>
        <w:t xml:space="preserve">   Примерный перечень вопросов для зачета</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Методологические подходы к анализу сущности банка, обуславливающей его значение в социально-экономической системе и необходимость разработки специфических регуляторных и надзорных практик.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Состав элементов и признаков банковской системы, их изменения, отражающиеся на содержании, контурах системы, регулировании и надзоре за ее учреждениями.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Необходимость надзорной деятельности за деятельностью кредитных организаций.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lastRenderedPageBreak/>
        <w:t xml:space="preserve">Макроэкономическая политика в банковском секторе: цель, задачи, взаимосвязь с денежно-кредитной политикой и с макро- и микропруденциальным регулированием.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Сущностные признаки, принципы, элементы и подсистемы системы макроэкономического регулирования банковского сектора.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Критерии и показатели социально-экономической эффективности системы макроэкономического регулирования банковского сектора.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Основные направления макроэкономического регулирования банковского сектора.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Необходимость надзорной деятельности как средства обеспечения </w:t>
      </w:r>
      <w:proofErr w:type="spellStart"/>
      <w:r>
        <w:rPr>
          <w:rFonts w:ascii="Times New Roman" w:hAnsi="Times New Roman"/>
          <w:sz w:val="28"/>
          <w:szCs w:val="28"/>
        </w:rPr>
        <w:t>пруденциального</w:t>
      </w:r>
      <w:proofErr w:type="spellEnd"/>
      <w:r>
        <w:rPr>
          <w:rFonts w:ascii="Times New Roman" w:hAnsi="Times New Roman"/>
          <w:sz w:val="28"/>
          <w:szCs w:val="28"/>
        </w:rPr>
        <w:t xml:space="preserve"> регулирования.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Место и роль надзора в системе макроэкономического регулирования   банковского сектора.</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Модели банковского регулирования и надзора (институциональные модели регуляторов).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Ограничения и возможности монетарной политики и   макропруденциального   регулирования   банковского сектора   в решении задач, стоящих перед    центральным банком.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Подходы к организации макроэкономического регулирования и надзора на финансовых рынках с учетом происходящих на них изменений и перспектив развития.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Институциональные аспекты функционирования   системы макроэкономического   регулирования банковского.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Подходы к глобальному финансовому регулированию как реакция на институциональные и рыночные пертурбации на финансовых рынках и в банковских системах.</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proofErr w:type="spellStart"/>
      <w:r>
        <w:rPr>
          <w:rFonts w:ascii="Times New Roman" w:hAnsi="Times New Roman"/>
          <w:sz w:val="28"/>
          <w:szCs w:val="28"/>
        </w:rPr>
        <w:t>Международно</w:t>
      </w:r>
      <w:proofErr w:type="spellEnd"/>
      <w:r>
        <w:rPr>
          <w:rFonts w:ascii="Times New Roman" w:hAnsi="Times New Roman"/>
          <w:sz w:val="28"/>
          <w:szCs w:val="28"/>
        </w:rPr>
        <w:t>–признанные принципы банковского надзора (</w:t>
      </w:r>
      <w:proofErr w:type="spellStart"/>
      <w:r>
        <w:rPr>
          <w:rFonts w:ascii="Times New Roman" w:hAnsi="Times New Roman"/>
          <w:sz w:val="28"/>
          <w:szCs w:val="28"/>
        </w:rPr>
        <w:t>Базельские</w:t>
      </w:r>
      <w:proofErr w:type="spellEnd"/>
      <w:r>
        <w:rPr>
          <w:rFonts w:ascii="Times New Roman" w:hAnsi="Times New Roman"/>
          <w:sz w:val="28"/>
          <w:szCs w:val="28"/>
        </w:rPr>
        <w:t xml:space="preserve"> принципы эффективного банковского надзора).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Основные документы </w:t>
      </w:r>
      <w:proofErr w:type="spellStart"/>
      <w:r>
        <w:rPr>
          <w:rFonts w:ascii="Times New Roman" w:hAnsi="Times New Roman"/>
          <w:sz w:val="28"/>
          <w:szCs w:val="28"/>
        </w:rPr>
        <w:t>Базельского</w:t>
      </w:r>
      <w:proofErr w:type="spellEnd"/>
      <w:r>
        <w:rPr>
          <w:rFonts w:ascii="Times New Roman" w:hAnsi="Times New Roman"/>
          <w:sz w:val="28"/>
          <w:szCs w:val="28"/>
        </w:rPr>
        <w:t xml:space="preserve"> комитета по банковскому надзору, их преемственность.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lastRenderedPageBreak/>
        <w:t>Совет по финансовой стабильности и его роль в области макропруденциального регулирования.</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Основные направления надзора в зависимости от стадии жизненного цикла поднадзорной организации.</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Цели и задачи регулирования, осуществляемого Банком России, его роль в формировании экономической политики и обеспечении стабильности банковской системы.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Структурные подразделения Банка России, реализующие регулятивные и надзорные полномочия.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Концепция пропорционального регулирования банковского сектора и ее реализация в российской банковской системе.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Взаимодействие подразделений Банка России, осуществляющих банковское регулирование и надзор за деятельностью кредитных организаций и банковских групп, системно значимых кредитных организаций.</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Предпосылки, необходимость разработки и реализации мер макропруденциального   воздействия на развитие банковского сектора.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Макропруденциальная политика как средство   предотвращения и минимизации   последствий   системного финансового риска.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Меры административного характера в совокупности   инструментов макропруденциальной политики.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Макропруденциальные меры, направленные на ограничение секторальных дисбалансов.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Секторальные надбавки к коэффициентам риска в розничном кредитовании.</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Макропруденциальные меры   по управлению ликвидностью.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Зарубежный опыт   введения антициклической надбавки к нормативам достаточности капитала банков.</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Макропруденциальные меры в отношении небанковских финансовых организаций.</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Макропруденциальные меры, непосредственно направленные на потребителей финансовых услуг.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lastRenderedPageBreak/>
        <w:t xml:space="preserve">Текущие тенденции развития макропруденциальной политики в различных странах.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Развитие макропруденциального стресс-тестирования</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Основные тенденции макропруденциального регулирования с учетом принимаемых рисков на различных стадиях жизненного цикла банков: стадии появления на рынке, стадии текущей деятельности, стадии финансового оздоровления, ухода с рынка.</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Факторы и направления трансформации финансовых рынков, их влияние на функционирование банковского сектора и на реализуемые подходы к его регулированию.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Необходимость, цели регулирования экосистем, формируемых   банками, содержание реализуемых   и предполагаемых к разработке регуляторных мер.</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Влияние введения цифровой валюты центральных банков (CBDC) на банковский сектор.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Вовлечение коммерческого банковского сектора в оборот   CBDC, и отражение реализации этой возможности в регуляторных и надзорных   практиках.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Опыт    участия банков в операциях с децентрализовано    эмитируемыми цифровыми валютами, особенности регулирования этой их деятельности.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Сквозные цифровые технологии, используемые в процесс цифровизации финансового рынка и отражение их влияния в системе денежно-кредитного регулирования экономики.</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Технологии </w:t>
      </w:r>
      <w:proofErr w:type="spellStart"/>
      <w:r>
        <w:rPr>
          <w:rFonts w:ascii="Times New Roman" w:hAnsi="Times New Roman"/>
          <w:sz w:val="28"/>
          <w:szCs w:val="28"/>
        </w:rPr>
        <w:t>Big</w:t>
      </w:r>
      <w:proofErr w:type="spellEnd"/>
      <w:r>
        <w:rPr>
          <w:rFonts w:ascii="Times New Roman" w:hAnsi="Times New Roman"/>
          <w:sz w:val="28"/>
          <w:szCs w:val="28"/>
        </w:rPr>
        <w:t xml:space="preserve"> </w:t>
      </w:r>
      <w:proofErr w:type="spellStart"/>
      <w:r>
        <w:rPr>
          <w:rFonts w:ascii="Times New Roman" w:hAnsi="Times New Roman"/>
          <w:sz w:val="28"/>
          <w:szCs w:val="28"/>
        </w:rPr>
        <w:t>Data</w:t>
      </w:r>
      <w:proofErr w:type="spellEnd"/>
      <w:r>
        <w:rPr>
          <w:rFonts w:ascii="Times New Roman" w:hAnsi="Times New Roman"/>
          <w:sz w:val="28"/>
          <w:szCs w:val="28"/>
        </w:rPr>
        <w:t xml:space="preserve"> и их   роль   в развитии банковской системы.  </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Банковские   экосистемы, зарубежный и отечественный опыт   их   формирования и регулирования.</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 xml:space="preserve">Технологии </w:t>
      </w:r>
      <w:proofErr w:type="spellStart"/>
      <w:r>
        <w:rPr>
          <w:rFonts w:ascii="Times New Roman" w:hAnsi="Times New Roman"/>
          <w:sz w:val="28"/>
          <w:szCs w:val="28"/>
        </w:rPr>
        <w:t>SupTech</w:t>
      </w:r>
      <w:proofErr w:type="spellEnd"/>
      <w:r>
        <w:rPr>
          <w:rFonts w:ascii="Times New Roman" w:hAnsi="Times New Roman"/>
          <w:sz w:val="28"/>
          <w:szCs w:val="28"/>
        </w:rPr>
        <w:t xml:space="preserve"> и </w:t>
      </w:r>
      <w:proofErr w:type="spellStart"/>
      <w:r>
        <w:rPr>
          <w:rFonts w:ascii="Times New Roman" w:hAnsi="Times New Roman"/>
          <w:sz w:val="28"/>
          <w:szCs w:val="28"/>
        </w:rPr>
        <w:t>RegTech</w:t>
      </w:r>
      <w:proofErr w:type="spellEnd"/>
      <w:r>
        <w:rPr>
          <w:rFonts w:ascii="Times New Roman" w:hAnsi="Times New Roman"/>
          <w:sz w:val="28"/>
          <w:szCs w:val="28"/>
        </w:rPr>
        <w:t>, содержание, функционал, сферы применения.</w:t>
      </w:r>
    </w:p>
    <w:p w:rsidR="008558E9" w:rsidRDefault="00D8244C">
      <w:pPr>
        <w:pStyle w:val="afd"/>
        <w:numPr>
          <w:ilvl w:val="0"/>
          <w:numId w:val="24"/>
        </w:numPr>
        <w:spacing w:after="0" w:line="360" w:lineRule="auto"/>
        <w:ind w:left="0" w:firstLine="357"/>
        <w:jc w:val="both"/>
        <w:rPr>
          <w:rFonts w:ascii="Times New Roman" w:hAnsi="Times New Roman"/>
          <w:sz w:val="28"/>
          <w:szCs w:val="28"/>
        </w:rPr>
      </w:pPr>
      <w:r>
        <w:rPr>
          <w:rFonts w:ascii="Times New Roman" w:hAnsi="Times New Roman"/>
          <w:sz w:val="28"/>
          <w:szCs w:val="28"/>
        </w:rPr>
        <w:t>Основные направления   цифровизации   инфраструктуры финансового   рынка</w:t>
      </w:r>
      <w:bookmarkStart w:id="38" w:name="_Hlk86314575"/>
      <w:bookmarkEnd w:id="38"/>
    </w:p>
    <w:p w:rsidR="008558E9" w:rsidRDefault="008558E9">
      <w:pPr>
        <w:spacing w:after="0" w:line="360" w:lineRule="auto"/>
        <w:rPr>
          <w:rFonts w:ascii="Times New Roman" w:hAnsi="Times New Roman" w:cs="Times New Roman"/>
          <w:b/>
          <w:sz w:val="28"/>
          <w:szCs w:val="28"/>
        </w:rPr>
      </w:pPr>
    </w:p>
    <w:p w:rsidR="008558E9" w:rsidRDefault="00D8244C">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8. Перечень основной и дополнительной учебной литературы, необходимой для освоения дисциплины: </w:t>
      </w:r>
    </w:p>
    <w:p w:rsidR="008558E9" w:rsidRDefault="00D8244C">
      <w:pPr>
        <w:tabs>
          <w:tab w:val="left" w:pos="556"/>
        </w:tabs>
        <w:spacing w:after="0" w:line="360" w:lineRule="auto"/>
        <w:ind w:left="134" w:right="154"/>
        <w:jc w:val="both"/>
        <w:rPr>
          <w:rFonts w:ascii="Times New Roman" w:hAnsi="Times New Roman" w:cs="Times New Roman"/>
          <w:b/>
          <w:bCs/>
          <w:sz w:val="28"/>
          <w:szCs w:val="28"/>
        </w:rPr>
      </w:pPr>
      <w:r>
        <w:rPr>
          <w:rFonts w:ascii="Times New Roman" w:hAnsi="Times New Roman" w:cs="Times New Roman"/>
          <w:b/>
          <w:bCs/>
          <w:sz w:val="28"/>
          <w:szCs w:val="28"/>
        </w:rPr>
        <w:t>А) Нормативные документы:</w:t>
      </w:r>
    </w:p>
    <w:p w:rsidR="008558E9" w:rsidRDefault="00D8244C">
      <w:pPr>
        <w:numPr>
          <w:ilvl w:val="0"/>
          <w:numId w:val="27"/>
        </w:numPr>
        <w:tabs>
          <w:tab w:val="left" w:pos="1276"/>
        </w:tabs>
        <w:spacing w:after="0" w:line="360" w:lineRule="auto"/>
        <w:jc w:val="both"/>
      </w:pPr>
      <w:r>
        <w:rPr>
          <w:rFonts w:ascii="Times New Roman" w:hAnsi="Times New Roman" w:cs="Times New Roman"/>
          <w:bCs/>
          <w:color w:val="231F20"/>
          <w:sz w:val="28"/>
          <w:szCs w:val="28"/>
        </w:rPr>
        <w:lastRenderedPageBreak/>
        <w:t>Федеральный закон от 10 июля 2002 г. N 86-ФЗ «О Центральном банке Российской Федерации (Банке России)».</w:t>
      </w:r>
    </w:p>
    <w:p w:rsidR="008558E9" w:rsidRDefault="00D8244C">
      <w:pPr>
        <w:numPr>
          <w:ilvl w:val="0"/>
          <w:numId w:val="27"/>
        </w:numPr>
        <w:tabs>
          <w:tab w:val="left" w:pos="1276"/>
        </w:tabs>
        <w:spacing w:after="0" w:line="360" w:lineRule="auto"/>
        <w:jc w:val="both"/>
      </w:pPr>
      <w:r>
        <w:rPr>
          <w:rFonts w:ascii="Times New Roman" w:hAnsi="Times New Roman" w:cs="Times New Roman"/>
          <w:sz w:val="28"/>
          <w:szCs w:val="28"/>
        </w:rPr>
        <w:t xml:space="preserve">Федеральный закон №395-1 от 02.12.1990 «О банках и банковской деятельности». </w:t>
      </w:r>
    </w:p>
    <w:p w:rsidR="008558E9" w:rsidRDefault="00D8244C">
      <w:pPr>
        <w:numPr>
          <w:ilvl w:val="0"/>
          <w:numId w:val="27"/>
        </w:numPr>
        <w:tabs>
          <w:tab w:val="left" w:pos="1276"/>
        </w:tabs>
        <w:spacing w:after="0" w:line="360" w:lineRule="auto"/>
        <w:jc w:val="both"/>
      </w:pPr>
      <w:r>
        <w:rPr>
          <w:rFonts w:ascii="Times New Roman" w:hAnsi="Times New Roman" w:cs="Times New Roman"/>
          <w:bCs/>
          <w:color w:val="231F20"/>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8558E9" w:rsidRDefault="00D8244C">
      <w:pPr>
        <w:pStyle w:val="afd"/>
        <w:numPr>
          <w:ilvl w:val="0"/>
          <w:numId w:val="27"/>
        </w:numPr>
        <w:tabs>
          <w:tab w:val="left" w:pos="1134"/>
        </w:tabs>
        <w:suppressAutoHyphens w:val="0"/>
        <w:spacing w:after="0"/>
        <w:jc w:val="both"/>
      </w:pPr>
      <w:r>
        <w:rPr>
          <w:rFonts w:ascii="Times New Roman" w:hAnsi="Times New Roman"/>
          <w:sz w:val="28"/>
          <w:szCs w:val="28"/>
        </w:rPr>
        <w:t xml:space="preserve">Стратегия развития информационного общества в Российской Федерации на 2017 - 2030 годы, утвержденная Указом Президента Российской Федерации от 09.05.2017 N 203; </w:t>
      </w:r>
      <w:hyperlink r:id="rId8">
        <w:r>
          <w:rPr>
            <w:rFonts w:ascii="Times New Roman" w:hAnsi="Times New Roman"/>
            <w:sz w:val="28"/>
            <w:szCs w:val="28"/>
          </w:rPr>
          <w:t>http://static.kremlin.ru/media/acts/files/0001201705100002.pdf</w:t>
        </w:r>
      </w:hyperlink>
    </w:p>
    <w:p w:rsidR="008558E9" w:rsidRDefault="00D8244C">
      <w:pPr>
        <w:pStyle w:val="afd"/>
        <w:numPr>
          <w:ilvl w:val="0"/>
          <w:numId w:val="27"/>
        </w:numPr>
        <w:tabs>
          <w:tab w:val="left" w:pos="1134"/>
        </w:tabs>
        <w:suppressAutoHyphens w:val="0"/>
        <w:spacing w:after="0"/>
        <w:jc w:val="both"/>
      </w:pPr>
      <w:r>
        <w:rPr>
          <w:rFonts w:ascii="Times New Roman" w:hAnsi="Times New Roman"/>
          <w:sz w:val="28"/>
          <w:szCs w:val="28"/>
        </w:rPr>
        <w:t xml:space="preserve">Национальная программа «Цифровая экономика Российской Федерации», утвержденная президиумом Совета при Президенте Российской Федерации по стратегическому развитию и национальным проектам, протокол от 04.06.2019 N 7; </w:t>
      </w:r>
      <w:hyperlink r:id="rId9">
        <w:r>
          <w:rPr>
            <w:rFonts w:ascii="Times New Roman" w:hAnsi="Times New Roman"/>
            <w:sz w:val="28"/>
            <w:szCs w:val="28"/>
          </w:rPr>
          <w:t>https://www.consultant.ru/document/cons_doc_LAW_328854/</w:t>
        </w:r>
      </w:hyperlink>
    </w:p>
    <w:p w:rsidR="008558E9" w:rsidRDefault="00D8244C">
      <w:pPr>
        <w:pStyle w:val="afd"/>
        <w:numPr>
          <w:ilvl w:val="0"/>
          <w:numId w:val="27"/>
        </w:numPr>
        <w:tabs>
          <w:tab w:val="left" w:pos="1134"/>
        </w:tabs>
        <w:suppressAutoHyphens w:val="0"/>
        <w:spacing w:after="0"/>
        <w:jc w:val="both"/>
      </w:pPr>
      <w:r>
        <w:rPr>
          <w:rFonts w:ascii="Times New Roman" w:hAnsi="Times New Roman"/>
          <w:sz w:val="28"/>
          <w:szCs w:val="28"/>
        </w:rPr>
        <w:t xml:space="preserve">Основные направления развития информационной безопасности кредитно-финансовой сферы на период 2019 - 2021 годов; </w:t>
      </w:r>
      <w:hyperlink r:id="rId10">
        <w:r>
          <w:rPr>
            <w:rFonts w:ascii="Times New Roman" w:hAnsi="Times New Roman"/>
            <w:sz w:val="28"/>
            <w:szCs w:val="28"/>
          </w:rPr>
          <w:t>http://www.cbr.ru/content/document/file/83253/onrib_2021.pdf</w:t>
        </w:r>
      </w:hyperlink>
    </w:p>
    <w:p w:rsidR="008558E9" w:rsidRDefault="00D8244C">
      <w:pPr>
        <w:pStyle w:val="afd"/>
        <w:numPr>
          <w:ilvl w:val="0"/>
          <w:numId w:val="27"/>
        </w:numPr>
        <w:tabs>
          <w:tab w:val="left" w:pos="1134"/>
        </w:tabs>
        <w:suppressAutoHyphens w:val="0"/>
        <w:spacing w:after="0"/>
        <w:jc w:val="both"/>
      </w:pPr>
      <w:r>
        <w:rPr>
          <w:rStyle w:val="-0"/>
          <w:rFonts w:ascii="Times New Roman" w:hAnsi="Times New Roman"/>
          <w:sz w:val="28"/>
          <w:szCs w:val="28"/>
        </w:rPr>
        <w:t>Основные направления развития финансовых технологий на период 2018-2020 годы https://www.cbr.ru/Content/Document/File/85540/ON_FinTex_2017.pdf</w:t>
      </w:r>
    </w:p>
    <w:p w:rsidR="008558E9" w:rsidRDefault="00D8244C">
      <w:pPr>
        <w:pStyle w:val="afd"/>
        <w:numPr>
          <w:ilvl w:val="0"/>
          <w:numId w:val="27"/>
        </w:numPr>
        <w:tabs>
          <w:tab w:val="left" w:pos="1134"/>
        </w:tabs>
        <w:suppressAutoHyphens w:val="0"/>
        <w:spacing w:after="0"/>
        <w:jc w:val="both"/>
      </w:pPr>
      <w:r>
        <w:rPr>
          <w:rFonts w:ascii="Times New Roman" w:hAnsi="Times New Roman"/>
          <w:sz w:val="28"/>
          <w:szCs w:val="28"/>
        </w:rPr>
        <w:t xml:space="preserve">Проект основных </w:t>
      </w:r>
      <w:bookmarkStart w:id="39" w:name="_Hlk1039333421"/>
      <w:r>
        <w:rPr>
          <w:rFonts w:ascii="Times New Roman" w:hAnsi="Times New Roman"/>
          <w:sz w:val="28"/>
          <w:szCs w:val="28"/>
        </w:rPr>
        <w:t xml:space="preserve">направлений цифровизации финансового рынка на период 2022–2024 годов </w:t>
      </w:r>
      <w:hyperlink r:id="rId11">
        <w:bookmarkEnd w:id="39"/>
        <w:r>
          <w:rPr>
            <w:rFonts w:ascii="Times New Roman" w:hAnsi="Times New Roman"/>
            <w:sz w:val="28"/>
            <w:szCs w:val="28"/>
          </w:rPr>
          <w:t>http://www.cbr.ru/Content/Document/File/131360/oncfr_2022-2024.pdf</w:t>
        </w:r>
      </w:hyperlink>
    </w:p>
    <w:p w:rsidR="008558E9" w:rsidRDefault="00D8244C">
      <w:pPr>
        <w:pStyle w:val="afd"/>
        <w:numPr>
          <w:ilvl w:val="0"/>
          <w:numId w:val="27"/>
        </w:numPr>
        <w:tabs>
          <w:tab w:val="left" w:pos="1134"/>
        </w:tabs>
        <w:suppressAutoHyphens w:val="0"/>
        <w:spacing w:after="0"/>
        <w:jc w:val="both"/>
      </w:pPr>
      <w:bookmarkStart w:id="40" w:name="_Hlk1039311531"/>
      <w:r>
        <w:rPr>
          <w:rFonts w:ascii="Times New Roman" w:hAnsi="Times New Roman"/>
          <w:sz w:val="28"/>
          <w:szCs w:val="28"/>
        </w:rPr>
        <w:t>Проект  плана мероприятий («дорожной карты»)  по реализации основных направлений цифровизации финансового рынка на период 2022 – 2024 годов</w:t>
      </w:r>
      <w:bookmarkEnd w:id="40"/>
      <w:r>
        <w:rPr>
          <w:rFonts w:ascii="Times New Roman" w:hAnsi="Times New Roman"/>
          <w:sz w:val="28"/>
          <w:szCs w:val="28"/>
        </w:rPr>
        <w:t xml:space="preserve"> </w:t>
      </w:r>
      <w:hyperlink r:id="rId12">
        <w:r>
          <w:rPr>
            <w:rFonts w:ascii="Times New Roman" w:hAnsi="Times New Roman"/>
            <w:sz w:val="28"/>
            <w:szCs w:val="28"/>
          </w:rPr>
          <w:t>https://www.cbr.ru/Content/Document/File/131361/map_oncfr_2022-2024.pdf</w:t>
        </w:r>
      </w:hyperlink>
    </w:p>
    <w:p w:rsidR="008558E9" w:rsidRDefault="00D8244C">
      <w:pPr>
        <w:pStyle w:val="afd"/>
        <w:numPr>
          <w:ilvl w:val="0"/>
          <w:numId w:val="27"/>
        </w:numPr>
        <w:tabs>
          <w:tab w:val="left" w:pos="1134"/>
        </w:tabs>
        <w:suppressAutoHyphens w:val="0"/>
        <w:spacing w:after="0"/>
        <w:jc w:val="both"/>
      </w:pPr>
      <w:r>
        <w:rPr>
          <w:rFonts w:ascii="Times New Roman" w:hAnsi="Times New Roman"/>
          <w:sz w:val="28"/>
          <w:szCs w:val="28"/>
        </w:rPr>
        <w:t xml:space="preserve">Основные направления развития технологий </w:t>
      </w:r>
      <w:proofErr w:type="spellStart"/>
      <w:r>
        <w:rPr>
          <w:rFonts w:ascii="Times New Roman" w:hAnsi="Times New Roman"/>
          <w:sz w:val="28"/>
          <w:szCs w:val="28"/>
        </w:rPr>
        <w:t>SupTech</w:t>
      </w:r>
      <w:proofErr w:type="spellEnd"/>
      <w:r>
        <w:rPr>
          <w:rFonts w:ascii="Times New Roman" w:hAnsi="Times New Roman"/>
          <w:sz w:val="28"/>
          <w:szCs w:val="28"/>
        </w:rPr>
        <w:t xml:space="preserve"> и </w:t>
      </w:r>
      <w:proofErr w:type="spellStart"/>
      <w:r>
        <w:rPr>
          <w:rFonts w:ascii="Times New Roman" w:hAnsi="Times New Roman"/>
          <w:sz w:val="28"/>
          <w:szCs w:val="28"/>
        </w:rPr>
        <w:t>RegTech</w:t>
      </w:r>
      <w:proofErr w:type="spellEnd"/>
      <w:r>
        <w:rPr>
          <w:rFonts w:ascii="Times New Roman" w:hAnsi="Times New Roman"/>
          <w:sz w:val="28"/>
          <w:szCs w:val="28"/>
        </w:rPr>
        <w:t xml:space="preserve"> на период 2021 - 2023 годов </w:t>
      </w:r>
      <w:hyperlink r:id="rId13">
        <w:r>
          <w:rPr>
            <w:rFonts w:ascii="Times New Roman" w:hAnsi="Times New Roman"/>
            <w:sz w:val="28"/>
            <w:szCs w:val="28"/>
          </w:rPr>
          <w:t>https://www.cbr.ru/Content/Document/File/120709/SupTech_RegTech_2021-2023.pdf</w:t>
        </w:r>
      </w:hyperlink>
    </w:p>
    <w:p w:rsidR="008558E9" w:rsidRDefault="008558E9">
      <w:pPr>
        <w:spacing w:after="0" w:line="360" w:lineRule="auto"/>
        <w:ind w:left="854"/>
        <w:jc w:val="both"/>
        <w:rPr>
          <w:rFonts w:ascii="Times New Roman" w:hAnsi="Times New Roman" w:cs="Times New Roman"/>
          <w:b/>
          <w:bCs/>
          <w:sz w:val="28"/>
          <w:szCs w:val="28"/>
        </w:rPr>
      </w:pPr>
    </w:p>
    <w:p w:rsidR="008558E9" w:rsidRDefault="00D8244C">
      <w:pPr>
        <w:spacing w:after="0" w:line="360" w:lineRule="auto"/>
        <w:ind w:left="854"/>
        <w:jc w:val="both"/>
        <w:rPr>
          <w:rFonts w:ascii="Times New Roman" w:hAnsi="Times New Roman" w:cs="Times New Roman"/>
          <w:b/>
          <w:bCs/>
          <w:sz w:val="28"/>
          <w:szCs w:val="28"/>
        </w:rPr>
      </w:pPr>
      <w:r>
        <w:rPr>
          <w:rFonts w:ascii="Times New Roman" w:hAnsi="Times New Roman" w:cs="Times New Roman"/>
          <w:b/>
          <w:bCs/>
          <w:sz w:val="28"/>
          <w:szCs w:val="28"/>
        </w:rPr>
        <w:t>Б) Основная литература:</w:t>
      </w:r>
    </w:p>
    <w:p w:rsidR="008558E9" w:rsidRDefault="00D8244C">
      <w:pPr>
        <w:spacing w:after="0" w:line="360" w:lineRule="auto"/>
        <w:ind w:left="854"/>
        <w:jc w:val="both"/>
        <w:rPr>
          <w:rFonts w:ascii="Times New Roman" w:hAnsi="Times New Roman" w:cs="Times New Roman"/>
          <w:b/>
          <w:bCs/>
          <w:sz w:val="28"/>
          <w:szCs w:val="28"/>
        </w:rPr>
      </w:pPr>
      <w:r>
        <w:rPr>
          <w:rFonts w:ascii="Times New Roman" w:hAnsi="Times New Roman" w:cs="Times New Roman"/>
          <w:sz w:val="28"/>
          <w:szCs w:val="28"/>
        </w:rPr>
        <w:t>1. Р</w:t>
      </w:r>
      <w:r>
        <w:rPr>
          <w:rFonts w:ascii="Times New Roman" w:hAnsi="Times New Roman" w:cs="Times New Roman"/>
          <w:bCs/>
          <w:sz w:val="28"/>
          <w:szCs w:val="28"/>
        </w:rPr>
        <w:t xml:space="preserve">азвитие надзора за деятельностью финансово-кредитных институтов в </w:t>
      </w:r>
      <w:proofErr w:type="gramStart"/>
      <w:r>
        <w:rPr>
          <w:rFonts w:ascii="Times New Roman" w:hAnsi="Times New Roman" w:cs="Times New Roman"/>
          <w:bCs/>
          <w:sz w:val="28"/>
          <w:szCs w:val="28"/>
        </w:rPr>
        <w:t>России :</w:t>
      </w:r>
      <w:proofErr w:type="gramEnd"/>
      <w:r>
        <w:rPr>
          <w:rFonts w:ascii="Times New Roman" w:hAnsi="Times New Roman" w:cs="Times New Roman"/>
          <w:bCs/>
          <w:sz w:val="28"/>
          <w:szCs w:val="28"/>
        </w:rPr>
        <w:t xml:space="preserve"> учеб. для напр. магистратуры «Финансы и кредит» /  М. А. Абрамова, О. Н. Афанасьева, О. В. </w:t>
      </w:r>
      <w:proofErr w:type="spellStart"/>
      <w:r>
        <w:rPr>
          <w:rFonts w:ascii="Times New Roman" w:hAnsi="Times New Roman" w:cs="Times New Roman"/>
          <w:bCs/>
          <w:sz w:val="28"/>
          <w:szCs w:val="28"/>
        </w:rPr>
        <w:t>Горюкова</w:t>
      </w:r>
      <w:proofErr w:type="spellEnd"/>
      <w:r>
        <w:rPr>
          <w:rFonts w:ascii="Times New Roman" w:hAnsi="Times New Roman" w:cs="Times New Roman"/>
          <w:bCs/>
          <w:sz w:val="28"/>
          <w:szCs w:val="28"/>
        </w:rPr>
        <w:t xml:space="preserve"> [и др.] ; под ред. С. Е. Дубовой. – </w:t>
      </w:r>
      <w:proofErr w:type="gramStart"/>
      <w:r>
        <w:rPr>
          <w:rFonts w:ascii="Times New Roman" w:hAnsi="Times New Roman" w:cs="Times New Roman"/>
          <w:bCs/>
          <w:sz w:val="28"/>
          <w:szCs w:val="28"/>
        </w:rPr>
        <w:t>Москва :</w:t>
      </w:r>
      <w:proofErr w:type="gramEnd"/>
      <w:r>
        <w:rPr>
          <w:rFonts w:ascii="Times New Roman" w:hAnsi="Times New Roman" w:cs="Times New Roman"/>
          <w:bCs/>
          <w:sz w:val="28"/>
          <w:szCs w:val="28"/>
        </w:rPr>
        <w:t xml:space="preserve"> КНОРУС, 2021. – 612 с. – (Магистратура). </w:t>
      </w:r>
      <w:r>
        <w:rPr>
          <w:rFonts w:ascii="Times New Roman" w:hAnsi="Times New Roman" w:cs="Times New Roman"/>
          <w:color w:val="333333"/>
          <w:sz w:val="28"/>
          <w:szCs w:val="28"/>
          <w:shd w:val="clear" w:color="auto" w:fill="FFFFFF"/>
        </w:rPr>
        <w:t xml:space="preserve">— ЭБС </w:t>
      </w:r>
      <w:r>
        <w:rPr>
          <w:rFonts w:ascii="Times New Roman" w:hAnsi="Times New Roman" w:cs="Times New Roman"/>
          <w:color w:val="333333"/>
          <w:sz w:val="28"/>
          <w:szCs w:val="28"/>
          <w:shd w:val="clear" w:color="auto" w:fill="FFFFFF"/>
          <w:lang w:val="en-US"/>
        </w:rPr>
        <w:t>BOOK</w:t>
      </w:r>
      <w:r>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lang w:val="en-US"/>
        </w:rPr>
        <w:t>RU</w:t>
      </w:r>
      <w:r>
        <w:rPr>
          <w:rFonts w:ascii="Times New Roman" w:hAnsi="Times New Roman" w:cs="Times New Roman"/>
          <w:color w:val="333333"/>
          <w:sz w:val="28"/>
          <w:szCs w:val="28"/>
          <w:shd w:val="clear" w:color="auto" w:fill="FFFFFF"/>
        </w:rPr>
        <w:t xml:space="preserve">. — URL: </w:t>
      </w:r>
      <w:r>
        <w:rPr>
          <w:rFonts w:ascii="Times New Roman" w:hAnsi="Times New Roman" w:cs="Times New Roman"/>
          <w:color w:val="333333"/>
          <w:sz w:val="28"/>
          <w:szCs w:val="28"/>
          <w:shd w:val="clear" w:color="auto" w:fill="FFFFFF"/>
        </w:rPr>
        <w:lastRenderedPageBreak/>
        <w:t xml:space="preserve">https://book.ru/book/938815 (дата обращения: 21.11.2022). — </w:t>
      </w:r>
      <w:proofErr w:type="gramStart"/>
      <w:r>
        <w:rPr>
          <w:rFonts w:ascii="Times New Roman" w:hAnsi="Times New Roman" w:cs="Times New Roman"/>
          <w:color w:val="333333"/>
          <w:sz w:val="28"/>
          <w:szCs w:val="28"/>
          <w:shd w:val="clear" w:color="auto" w:fill="FFFFFF"/>
        </w:rPr>
        <w:t>Текст :</w:t>
      </w:r>
      <w:proofErr w:type="gramEnd"/>
      <w:r>
        <w:rPr>
          <w:rFonts w:ascii="Times New Roman" w:hAnsi="Times New Roman" w:cs="Times New Roman"/>
          <w:color w:val="333333"/>
          <w:sz w:val="28"/>
          <w:szCs w:val="28"/>
          <w:shd w:val="clear" w:color="auto" w:fill="FFFFFF"/>
        </w:rPr>
        <w:t xml:space="preserve"> электронный.</w:t>
      </w:r>
    </w:p>
    <w:p w:rsidR="008558E9" w:rsidRDefault="00D8244C">
      <w:pPr>
        <w:spacing w:after="0" w:line="360" w:lineRule="auto"/>
        <w:ind w:left="134"/>
        <w:jc w:val="both"/>
        <w:rPr>
          <w:rFonts w:ascii="Times New Roman" w:hAnsi="Times New Roman" w:cs="Times New Roman"/>
          <w:b/>
          <w:bCs/>
          <w:sz w:val="28"/>
          <w:szCs w:val="28"/>
        </w:rPr>
      </w:pPr>
      <w:r>
        <w:rPr>
          <w:rFonts w:ascii="Times New Roman" w:hAnsi="Times New Roman" w:cs="Times New Roman"/>
          <w:b/>
          <w:bCs/>
          <w:sz w:val="28"/>
          <w:szCs w:val="28"/>
        </w:rPr>
        <w:t>В) Дополнительная литература:</w:t>
      </w:r>
    </w:p>
    <w:p w:rsidR="008558E9" w:rsidRDefault="00D8244C">
      <w:pPr>
        <w:numPr>
          <w:ilvl w:val="0"/>
          <w:numId w:val="28"/>
        </w:numPr>
        <w:suppressAutoHyphens/>
        <w:spacing w:after="0" w:line="360" w:lineRule="auto"/>
        <w:jc w:val="both"/>
      </w:pPr>
      <w:r>
        <w:rPr>
          <w:rFonts w:ascii="Times New Roman" w:hAnsi="Times New Roman" w:cs="Times New Roman"/>
          <w:sz w:val="28"/>
          <w:szCs w:val="28"/>
        </w:rPr>
        <w:t xml:space="preserve">О приведении банковского регулирования в соответствие со стандартами </w:t>
      </w:r>
      <w:proofErr w:type="spellStart"/>
      <w:r>
        <w:rPr>
          <w:rFonts w:ascii="Times New Roman" w:hAnsi="Times New Roman" w:cs="Times New Roman"/>
          <w:sz w:val="28"/>
          <w:szCs w:val="28"/>
        </w:rPr>
        <w:t>базельского</w:t>
      </w:r>
      <w:proofErr w:type="spellEnd"/>
      <w:r>
        <w:rPr>
          <w:rFonts w:ascii="Times New Roman" w:hAnsi="Times New Roman" w:cs="Times New Roman"/>
          <w:sz w:val="28"/>
          <w:szCs w:val="28"/>
        </w:rPr>
        <w:t xml:space="preserve"> комитета по банковскому надзору (Базель III) в условиях нестабильной экономической ситуации : монография /  О. И. Лаврушин, С. </w:t>
      </w:r>
      <w:proofErr w:type="spellStart"/>
      <w:r>
        <w:rPr>
          <w:rFonts w:ascii="Times New Roman" w:hAnsi="Times New Roman" w:cs="Times New Roman"/>
          <w:sz w:val="28"/>
          <w:szCs w:val="28"/>
        </w:rPr>
        <w:t>Далецка</w:t>
      </w:r>
      <w:proofErr w:type="spellEnd"/>
      <w:r>
        <w:rPr>
          <w:rFonts w:ascii="Times New Roman" w:hAnsi="Times New Roman" w:cs="Times New Roman"/>
          <w:sz w:val="28"/>
          <w:szCs w:val="28"/>
        </w:rPr>
        <w:t xml:space="preserve">, С. Е. Дубова [и др.] ; под ред. И. В. Ларионовой ;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xml:space="preserve">, 2021. — 189 с. — ЭБС BOOK.RU. — URL: https://book.ru/book/936233 (дата обращения: 21.11.2022).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rsidR="008558E9" w:rsidRDefault="00D8244C">
      <w:pPr>
        <w:numPr>
          <w:ilvl w:val="0"/>
          <w:numId w:val="28"/>
        </w:numPr>
        <w:suppressAutoHyphens/>
        <w:spacing w:after="0" w:line="360" w:lineRule="auto"/>
        <w:jc w:val="both"/>
      </w:pPr>
      <w:r>
        <w:rPr>
          <w:rFonts w:ascii="Times New Roman" w:hAnsi="Times New Roman" w:cs="Times New Roman"/>
          <w:bCs/>
          <w:sz w:val="28"/>
          <w:szCs w:val="28"/>
        </w:rPr>
        <w:t xml:space="preserve">Эффективность системы регулирования банковского сектора и потребности национальной </w:t>
      </w:r>
      <w:proofErr w:type="gramStart"/>
      <w:r>
        <w:rPr>
          <w:rFonts w:ascii="Times New Roman" w:hAnsi="Times New Roman" w:cs="Times New Roman"/>
          <w:bCs/>
          <w:sz w:val="28"/>
          <w:szCs w:val="28"/>
        </w:rPr>
        <w:t>экономики :</w:t>
      </w:r>
      <w:proofErr w:type="gramEnd"/>
      <w:r>
        <w:rPr>
          <w:rFonts w:ascii="Times New Roman" w:hAnsi="Times New Roman" w:cs="Times New Roman"/>
          <w:bCs/>
          <w:sz w:val="28"/>
          <w:szCs w:val="28"/>
        </w:rPr>
        <w:t xml:space="preserve"> монография / И. В. Ларионова, И. Н. </w:t>
      </w:r>
      <w:proofErr w:type="spellStart"/>
      <w:r>
        <w:rPr>
          <w:rFonts w:ascii="Times New Roman" w:hAnsi="Times New Roman" w:cs="Times New Roman"/>
          <w:bCs/>
          <w:sz w:val="28"/>
          <w:szCs w:val="28"/>
        </w:rPr>
        <w:t>Валенцева</w:t>
      </w:r>
      <w:proofErr w:type="spellEnd"/>
      <w:r>
        <w:rPr>
          <w:rFonts w:ascii="Times New Roman" w:hAnsi="Times New Roman" w:cs="Times New Roman"/>
          <w:bCs/>
          <w:sz w:val="28"/>
          <w:szCs w:val="28"/>
        </w:rPr>
        <w:t xml:space="preserve">, М. А. </w:t>
      </w:r>
      <w:proofErr w:type="spellStart"/>
      <w:r>
        <w:rPr>
          <w:rFonts w:ascii="Times New Roman" w:hAnsi="Times New Roman" w:cs="Times New Roman"/>
          <w:bCs/>
          <w:sz w:val="28"/>
          <w:szCs w:val="28"/>
        </w:rPr>
        <w:t>Поморина</w:t>
      </w:r>
      <w:proofErr w:type="spellEnd"/>
      <w:r>
        <w:rPr>
          <w:rFonts w:ascii="Times New Roman" w:hAnsi="Times New Roman" w:cs="Times New Roman"/>
          <w:bCs/>
          <w:sz w:val="28"/>
          <w:szCs w:val="28"/>
        </w:rPr>
        <w:t xml:space="preserve"> [и др.] ; под ред. И. В. Ларионовой ; </w:t>
      </w:r>
      <w:proofErr w:type="spellStart"/>
      <w:r>
        <w:rPr>
          <w:rFonts w:ascii="Times New Roman" w:hAnsi="Times New Roman" w:cs="Times New Roman"/>
          <w:bCs/>
          <w:sz w:val="28"/>
          <w:szCs w:val="28"/>
        </w:rPr>
        <w:t>Финуниверситет</w:t>
      </w:r>
      <w:proofErr w:type="spellEnd"/>
      <w:r>
        <w:rPr>
          <w:rFonts w:ascii="Times New Roman" w:hAnsi="Times New Roman" w:cs="Times New Roman"/>
          <w:bCs/>
          <w:sz w:val="28"/>
          <w:szCs w:val="28"/>
        </w:rPr>
        <w:t xml:space="preserve">. — </w:t>
      </w:r>
      <w:proofErr w:type="gramStart"/>
      <w:r>
        <w:rPr>
          <w:rFonts w:ascii="Times New Roman" w:hAnsi="Times New Roman" w:cs="Times New Roman"/>
          <w:bCs/>
          <w:sz w:val="28"/>
          <w:szCs w:val="28"/>
        </w:rPr>
        <w:t>Москва :</w:t>
      </w:r>
      <w:proofErr w:type="gram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КноРус</w:t>
      </w:r>
      <w:proofErr w:type="spellEnd"/>
      <w:r>
        <w:rPr>
          <w:rFonts w:ascii="Times New Roman" w:hAnsi="Times New Roman" w:cs="Times New Roman"/>
          <w:bCs/>
          <w:sz w:val="28"/>
          <w:szCs w:val="28"/>
        </w:rPr>
        <w:t xml:space="preserve">, 2017. — 172 с. — ЭБС BOOK.RU. — URL: https://book.ru/book/919994 (дата обращения: 21.11.2022). — </w:t>
      </w:r>
      <w:proofErr w:type="gramStart"/>
      <w:r>
        <w:rPr>
          <w:rFonts w:ascii="Times New Roman" w:hAnsi="Times New Roman" w:cs="Times New Roman"/>
          <w:bCs/>
          <w:sz w:val="28"/>
          <w:szCs w:val="28"/>
        </w:rPr>
        <w:t>Текст :</w:t>
      </w:r>
      <w:proofErr w:type="gramEnd"/>
      <w:r>
        <w:rPr>
          <w:rFonts w:ascii="Times New Roman" w:hAnsi="Times New Roman" w:cs="Times New Roman"/>
          <w:bCs/>
          <w:sz w:val="28"/>
          <w:szCs w:val="28"/>
        </w:rPr>
        <w:t xml:space="preserve"> электронный.</w:t>
      </w:r>
    </w:p>
    <w:p w:rsidR="008558E9" w:rsidRDefault="00D8244C">
      <w:pPr>
        <w:pStyle w:val="afa"/>
        <w:numPr>
          <w:ilvl w:val="0"/>
          <w:numId w:val="28"/>
        </w:numPr>
        <w:spacing w:beforeAutospacing="0" w:after="0" w:afterAutospacing="0" w:line="360" w:lineRule="auto"/>
        <w:jc w:val="both"/>
        <w:rPr>
          <w:color w:val="000000"/>
          <w:sz w:val="28"/>
          <w:szCs w:val="28"/>
        </w:rPr>
      </w:pPr>
      <w:r>
        <w:rPr>
          <w:sz w:val="28"/>
          <w:szCs w:val="28"/>
        </w:rPr>
        <w:t xml:space="preserve">Новые траектории развития финансового сектора России : монография / М. А. Абрамова, О. У. </w:t>
      </w:r>
      <w:proofErr w:type="spellStart"/>
      <w:r>
        <w:rPr>
          <w:sz w:val="28"/>
          <w:szCs w:val="28"/>
        </w:rPr>
        <w:t>Авис</w:t>
      </w:r>
      <w:proofErr w:type="spellEnd"/>
      <w:r>
        <w:rPr>
          <w:sz w:val="28"/>
          <w:szCs w:val="28"/>
        </w:rPr>
        <w:t xml:space="preserve">, А. С. </w:t>
      </w:r>
      <w:proofErr w:type="spellStart"/>
      <w:r>
        <w:rPr>
          <w:sz w:val="28"/>
          <w:szCs w:val="28"/>
        </w:rPr>
        <w:t>Адвокатова</w:t>
      </w:r>
      <w:proofErr w:type="spellEnd"/>
      <w:r>
        <w:rPr>
          <w:sz w:val="28"/>
          <w:szCs w:val="28"/>
        </w:rPr>
        <w:t xml:space="preserve"> [и др.] ; под ред. М. А. </w:t>
      </w:r>
      <w:proofErr w:type="spellStart"/>
      <w:r>
        <w:rPr>
          <w:sz w:val="28"/>
          <w:szCs w:val="28"/>
        </w:rPr>
        <w:t>Эскиндарова</w:t>
      </w:r>
      <w:proofErr w:type="spellEnd"/>
      <w:r>
        <w:rPr>
          <w:sz w:val="28"/>
          <w:szCs w:val="28"/>
        </w:rPr>
        <w:t>, В. В. Масленникова ; ред. совет: В. В. Масленников [и др.]</w:t>
      </w:r>
      <w:r>
        <w:rPr>
          <w:color w:val="000000"/>
          <w:sz w:val="28"/>
          <w:szCs w:val="28"/>
          <w:shd w:val="clear" w:color="auto" w:fill="FFFFFF"/>
        </w:rPr>
        <w:t> </w:t>
      </w:r>
      <w:r>
        <w:rPr>
          <w:sz w:val="28"/>
          <w:szCs w:val="28"/>
        </w:rPr>
        <w:t xml:space="preserve"> ; </w:t>
      </w:r>
      <w:proofErr w:type="spellStart"/>
      <w:r>
        <w:rPr>
          <w:sz w:val="28"/>
          <w:szCs w:val="28"/>
        </w:rPr>
        <w:t>Финуниверситет</w:t>
      </w:r>
      <w:proofErr w:type="spellEnd"/>
      <w:r>
        <w:rPr>
          <w:color w:val="000000"/>
          <w:sz w:val="28"/>
          <w:szCs w:val="28"/>
          <w:shd w:val="clear" w:color="auto" w:fill="FFFFFF"/>
        </w:rPr>
        <w:t xml:space="preserve">.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Когито</w:t>
      </w:r>
      <w:proofErr w:type="spellEnd"/>
      <w:r>
        <w:rPr>
          <w:color w:val="000000"/>
          <w:sz w:val="28"/>
          <w:szCs w:val="28"/>
          <w:shd w:val="clear" w:color="auto" w:fill="FFFFFF"/>
        </w:rPr>
        <w:t xml:space="preserve">-Центр, 2019. — 367 с. — </w:t>
      </w:r>
      <w:hyperlink r:id="rId14" w:tgtFrame="Информацию о доступе за пределами Финуниверситета можно получить у администраторов медиатек и на абонементах БИК">
        <w:r>
          <w:rPr>
            <w:rFonts w:eastAsia="MS Mincho"/>
            <w:sz w:val="28"/>
            <w:szCs w:val="28"/>
          </w:rPr>
          <w:t>ЭБ Финуниверситета</w:t>
        </w:r>
      </w:hyperlink>
      <w:r>
        <w:rPr>
          <w:sz w:val="28"/>
          <w:szCs w:val="28"/>
          <w:shd w:val="clear" w:color="auto" w:fill="FFFFFF"/>
        </w:rPr>
        <w:t>. — U</w:t>
      </w:r>
      <w:r>
        <w:rPr>
          <w:color w:val="000000"/>
          <w:sz w:val="28"/>
          <w:szCs w:val="28"/>
          <w:shd w:val="clear" w:color="auto" w:fill="FFFFFF"/>
        </w:rPr>
        <w:t xml:space="preserve">RL: </w:t>
      </w:r>
      <w:hyperlink r:id="rId15">
        <w:r>
          <w:rPr>
            <w:rFonts w:eastAsia="MS Mincho"/>
            <w:sz w:val="28"/>
            <w:szCs w:val="28"/>
            <w:shd w:val="clear" w:color="auto" w:fill="FFFFFF"/>
          </w:rPr>
          <w:t>http://elib.fa.ru/rbook/eskindarov_new_develop.pdf/view</w:t>
        </w:r>
      </w:hyperlink>
      <w:r>
        <w:rPr>
          <w:color w:val="000000"/>
          <w:sz w:val="28"/>
          <w:szCs w:val="28"/>
          <w:shd w:val="clear" w:color="auto" w:fill="FFFFFF"/>
        </w:rPr>
        <w:t xml:space="preserve"> (дата обращения: 21.11.2022).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rsidR="008558E9" w:rsidRDefault="00D8244C">
      <w:pPr>
        <w:pStyle w:val="afa"/>
        <w:numPr>
          <w:ilvl w:val="0"/>
          <w:numId w:val="28"/>
        </w:numPr>
        <w:spacing w:beforeAutospacing="0" w:after="0" w:afterAutospacing="0" w:line="360" w:lineRule="auto"/>
        <w:jc w:val="both"/>
        <w:rPr>
          <w:color w:val="000000"/>
          <w:sz w:val="28"/>
          <w:szCs w:val="28"/>
        </w:rPr>
      </w:pPr>
      <w:r>
        <w:rPr>
          <w:color w:val="000000"/>
          <w:sz w:val="28"/>
          <w:szCs w:val="28"/>
        </w:rPr>
        <w:t>Современные проблемы и перспективы развития финансовых рынков и банков: монография / О. И. Лаврушин,</w:t>
      </w:r>
      <w:r>
        <w:rPr>
          <w:sz w:val="28"/>
          <w:szCs w:val="28"/>
        </w:rPr>
        <w:t xml:space="preserve"> </w:t>
      </w:r>
      <w:r>
        <w:rPr>
          <w:color w:val="000000"/>
          <w:sz w:val="28"/>
          <w:szCs w:val="28"/>
        </w:rPr>
        <w:t xml:space="preserve">О. У. </w:t>
      </w:r>
      <w:proofErr w:type="spellStart"/>
      <w:r>
        <w:rPr>
          <w:color w:val="000000"/>
          <w:sz w:val="28"/>
          <w:szCs w:val="28"/>
        </w:rPr>
        <w:t>Авис</w:t>
      </w:r>
      <w:proofErr w:type="spellEnd"/>
      <w:r>
        <w:rPr>
          <w:color w:val="000000"/>
          <w:sz w:val="28"/>
          <w:szCs w:val="28"/>
        </w:rPr>
        <w:t>, Л. С. Александрова [и др.</w:t>
      </w:r>
      <w:proofErr w:type="gramStart"/>
      <w:r>
        <w:rPr>
          <w:color w:val="000000"/>
          <w:sz w:val="28"/>
          <w:szCs w:val="28"/>
        </w:rPr>
        <w:t>] ;</w:t>
      </w:r>
      <w:proofErr w:type="gramEnd"/>
      <w:r>
        <w:rPr>
          <w:color w:val="000000"/>
          <w:sz w:val="28"/>
          <w:szCs w:val="28"/>
        </w:rPr>
        <w:t xml:space="preserve"> под ред. Н. Э. Соколинской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2021. – 242 с. – ЭБС BOOK.ru. – URL: https://book.ru/book/936832 (дата обращения: 21.11.2022). — </w:t>
      </w:r>
      <w:proofErr w:type="gramStart"/>
      <w:r>
        <w:rPr>
          <w:color w:val="000000"/>
          <w:sz w:val="28"/>
          <w:szCs w:val="28"/>
        </w:rPr>
        <w:t>Текст :</w:t>
      </w:r>
      <w:proofErr w:type="gramEnd"/>
      <w:r>
        <w:rPr>
          <w:color w:val="000000"/>
          <w:sz w:val="28"/>
          <w:szCs w:val="28"/>
        </w:rPr>
        <w:t xml:space="preserve"> электронный.</w:t>
      </w:r>
    </w:p>
    <w:p w:rsidR="008558E9" w:rsidRDefault="008558E9">
      <w:pPr>
        <w:spacing w:after="0" w:line="360" w:lineRule="auto"/>
        <w:jc w:val="both"/>
        <w:rPr>
          <w:rFonts w:ascii="Times New Roman" w:hAnsi="Times New Roman" w:cs="Times New Roman"/>
          <w:b/>
          <w:sz w:val="28"/>
          <w:szCs w:val="28"/>
        </w:rPr>
      </w:pPr>
    </w:p>
    <w:p w:rsidR="008558E9" w:rsidRDefault="00D8244C">
      <w:pPr>
        <w:spacing w:after="0" w:line="360" w:lineRule="auto"/>
        <w:jc w:val="both"/>
        <w:rPr>
          <w:rFonts w:ascii="Times New Roman" w:hAnsi="Times New Roman" w:cs="Times New Roman"/>
          <w:b/>
          <w:bCs/>
          <w:sz w:val="28"/>
          <w:szCs w:val="28"/>
        </w:rPr>
      </w:pPr>
      <w:r>
        <w:rPr>
          <w:rFonts w:ascii="Times New Roman" w:hAnsi="Times New Roman" w:cs="Times New Roman"/>
          <w:b/>
          <w:sz w:val="28"/>
          <w:szCs w:val="28"/>
        </w:rPr>
        <w:t>9. П</w:t>
      </w:r>
      <w:r>
        <w:rPr>
          <w:rFonts w:ascii="Times New Roman" w:hAnsi="Times New Roman" w:cs="Times New Roman"/>
          <w:b/>
          <w:bCs/>
          <w:sz w:val="28"/>
          <w:szCs w:val="28"/>
        </w:rPr>
        <w:t xml:space="preserve">еречень ресурсов информационно-телекоммуникационной сети «Интернет», необходимых для освоения дисциплины </w:t>
      </w:r>
    </w:p>
    <w:tbl>
      <w:tblPr>
        <w:tblStyle w:val="aff8"/>
        <w:tblW w:w="9571" w:type="dxa"/>
        <w:tblLayout w:type="fixed"/>
        <w:tblLook w:val="04A0" w:firstRow="1" w:lastRow="0" w:firstColumn="1" w:lastColumn="0" w:noHBand="0" w:noVBand="1"/>
      </w:tblPr>
      <w:tblGrid>
        <w:gridCol w:w="666"/>
        <w:gridCol w:w="4824"/>
        <w:gridCol w:w="4081"/>
      </w:tblGrid>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w:t>
            </w:r>
          </w:p>
        </w:tc>
        <w:tc>
          <w:tcPr>
            <w:tcW w:w="4824"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sz w:val="28"/>
                <w:szCs w:val="28"/>
              </w:rPr>
              <w:t>Интернет-страница Банка России</w:t>
            </w:r>
          </w:p>
        </w:tc>
        <w:tc>
          <w:tcPr>
            <w:tcW w:w="4081"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sz w:val="28"/>
                <w:szCs w:val="28"/>
              </w:rPr>
              <w:t>http://www.cbr.ru</w:t>
            </w:r>
          </w:p>
        </w:tc>
      </w:tr>
      <w:tr w:rsidR="008558E9">
        <w:trPr>
          <w:trHeight w:val="860"/>
        </w:trPr>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lastRenderedPageBreak/>
              <w:t>2.</w:t>
            </w:r>
          </w:p>
        </w:tc>
        <w:tc>
          <w:tcPr>
            <w:tcW w:w="4824" w:type="dxa"/>
          </w:tcPr>
          <w:p w:rsidR="008558E9" w:rsidRDefault="00D8244C">
            <w:pPr>
              <w:widowControl w:val="0"/>
              <w:spacing w:after="0" w:line="360" w:lineRule="auto"/>
              <w:jc w:val="both"/>
              <w:textAlignment w:val="baseline"/>
              <w:rPr>
                <w:rFonts w:ascii="Times New Roman" w:hAnsi="Times New Roman" w:cs="Times New Roman"/>
                <w:sz w:val="28"/>
                <w:szCs w:val="28"/>
              </w:rPr>
            </w:pPr>
            <w:r>
              <w:rPr>
                <w:rFonts w:ascii="Times New Roman" w:eastAsia="Calibri" w:hAnsi="Times New Roman" w:cs="Times New Roman"/>
                <w:sz w:val="28"/>
                <w:szCs w:val="28"/>
              </w:rPr>
              <w:t>Интернет-страница Правительства Российской Федерации</w:t>
            </w:r>
          </w:p>
        </w:tc>
        <w:tc>
          <w:tcPr>
            <w:tcW w:w="4081" w:type="dxa"/>
          </w:tcPr>
          <w:p w:rsidR="008558E9" w:rsidRDefault="00D8244C">
            <w:pPr>
              <w:widowControl w:val="0"/>
              <w:tabs>
                <w:tab w:val="left" w:pos="0"/>
                <w:tab w:val="left" w:pos="426"/>
              </w:tabs>
              <w:spacing w:after="0" w:line="360" w:lineRule="auto"/>
              <w:jc w:val="both"/>
              <w:rPr>
                <w:rFonts w:ascii="Times New Roman" w:hAnsi="Times New Roman" w:cs="Times New Roman"/>
                <w:sz w:val="28"/>
                <w:szCs w:val="28"/>
              </w:rPr>
            </w:pPr>
            <w:r>
              <w:rPr>
                <w:rFonts w:ascii="Times New Roman" w:eastAsia="Calibri" w:hAnsi="Times New Roman" w:cs="Times New Roman"/>
                <w:sz w:val="28"/>
                <w:szCs w:val="28"/>
              </w:rPr>
              <w:t>http://</w:t>
            </w:r>
            <w:hyperlink r:id="rId16">
              <w:r>
                <w:rPr>
                  <w:rFonts w:ascii="Times New Roman" w:eastAsia="Calibri" w:hAnsi="Times New Roman" w:cs="Times New Roman"/>
                  <w:color w:val="0000FF"/>
                  <w:sz w:val="28"/>
                  <w:szCs w:val="28"/>
                  <w:u w:val="single"/>
                  <w:lang w:val="en-US"/>
                </w:rPr>
                <w:t>www</w:t>
              </w:r>
              <w:r>
                <w:rPr>
                  <w:rFonts w:ascii="Times New Roman" w:eastAsia="Calibri" w:hAnsi="Times New Roman" w:cs="Times New Roman"/>
                  <w:color w:val="0000FF"/>
                  <w:sz w:val="28"/>
                  <w:szCs w:val="28"/>
                  <w:u w:val="single"/>
                </w:rPr>
                <w:t>.</w:t>
              </w:r>
              <w:r>
                <w:rPr>
                  <w:rFonts w:ascii="Times New Roman" w:eastAsia="Calibri" w:hAnsi="Times New Roman" w:cs="Times New Roman"/>
                  <w:color w:val="0000FF"/>
                  <w:sz w:val="28"/>
                  <w:szCs w:val="28"/>
                  <w:u w:val="single"/>
                  <w:lang w:val="en-US"/>
                </w:rPr>
                <w:t>government</w:t>
              </w:r>
              <w:r>
                <w:rPr>
                  <w:rFonts w:ascii="Times New Roman" w:eastAsia="Calibri" w:hAnsi="Times New Roman" w:cs="Times New Roman"/>
                  <w:color w:val="0000FF"/>
                  <w:sz w:val="28"/>
                  <w:szCs w:val="28"/>
                  <w:u w:val="single"/>
                </w:rPr>
                <w:t>.</w:t>
              </w:r>
              <w:proofErr w:type="spellStart"/>
              <w:r>
                <w:rPr>
                  <w:rFonts w:ascii="Times New Roman" w:eastAsia="Calibri" w:hAnsi="Times New Roman" w:cs="Times New Roman"/>
                  <w:color w:val="0000FF"/>
                  <w:sz w:val="28"/>
                  <w:szCs w:val="28"/>
                  <w:u w:val="single"/>
                  <w:lang w:val="en-US"/>
                </w:rPr>
                <w:t>ru</w:t>
              </w:r>
              <w:proofErr w:type="spellEnd"/>
            </w:hyperlink>
          </w:p>
        </w:tc>
      </w:tr>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3.</w:t>
            </w:r>
          </w:p>
        </w:tc>
        <w:tc>
          <w:tcPr>
            <w:tcW w:w="4824" w:type="dxa"/>
          </w:tcPr>
          <w:p w:rsidR="008558E9" w:rsidRDefault="00D8244C">
            <w:pPr>
              <w:widowControl w:val="0"/>
              <w:spacing w:after="0" w:line="360" w:lineRule="auto"/>
              <w:rPr>
                <w:rFonts w:ascii="Times New Roman" w:hAnsi="Times New Roman" w:cs="Times New Roman"/>
                <w:bCs/>
                <w:sz w:val="28"/>
                <w:szCs w:val="28"/>
              </w:rPr>
            </w:pPr>
            <w:r>
              <w:rPr>
                <w:rFonts w:ascii="Times New Roman" w:eastAsia="Calibri" w:hAnsi="Times New Roman" w:cs="Times New Roman"/>
                <w:spacing w:val="-2"/>
                <w:sz w:val="28"/>
                <w:szCs w:val="28"/>
              </w:rPr>
              <w:t>Интернет-страница Министерства финансов РФ</w:t>
            </w:r>
          </w:p>
        </w:tc>
        <w:tc>
          <w:tcPr>
            <w:tcW w:w="4081" w:type="dxa"/>
          </w:tcPr>
          <w:p w:rsidR="008558E9" w:rsidRDefault="001A7F75">
            <w:pPr>
              <w:widowControl w:val="0"/>
              <w:suppressAutoHyphens/>
              <w:spacing w:after="0" w:line="360" w:lineRule="auto"/>
              <w:ind w:left="-1"/>
              <w:jc w:val="both"/>
              <w:rPr>
                <w:rFonts w:ascii="Times New Roman" w:hAnsi="Times New Roman" w:cs="Times New Roman"/>
                <w:color w:val="000000"/>
                <w:spacing w:val="-2"/>
                <w:sz w:val="28"/>
                <w:szCs w:val="28"/>
              </w:rPr>
            </w:pPr>
            <w:hyperlink r:id="rId17">
              <w:r w:rsidR="00D8244C">
                <w:rPr>
                  <w:rFonts w:ascii="Times New Roman" w:eastAsia="Calibri" w:hAnsi="Times New Roman" w:cs="Times New Roman"/>
                  <w:color w:val="000000"/>
                  <w:sz w:val="28"/>
                  <w:szCs w:val="28"/>
                  <w:u w:val="single"/>
                </w:rPr>
                <w:t>http://www.minfin.ru</w:t>
              </w:r>
            </w:hyperlink>
          </w:p>
        </w:tc>
      </w:tr>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4.</w:t>
            </w:r>
          </w:p>
        </w:tc>
        <w:tc>
          <w:tcPr>
            <w:tcW w:w="4824"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sz w:val="28"/>
                <w:szCs w:val="28"/>
              </w:rPr>
              <w:t>Интернет-страница Федеральной службы по финансовому мониторингу.</w:t>
            </w:r>
          </w:p>
        </w:tc>
        <w:tc>
          <w:tcPr>
            <w:tcW w:w="4081" w:type="dxa"/>
          </w:tcPr>
          <w:p w:rsidR="008558E9" w:rsidRDefault="00D8244C">
            <w:pPr>
              <w:widowControl w:val="0"/>
              <w:spacing w:after="0" w:line="360" w:lineRule="auto"/>
              <w:jc w:val="both"/>
              <w:rPr>
                <w:rFonts w:ascii="Times New Roman" w:hAnsi="Times New Roman" w:cs="Times New Roman"/>
                <w:bCs/>
                <w:sz w:val="28"/>
                <w:szCs w:val="28"/>
                <w:lang w:val="en-US"/>
              </w:rPr>
            </w:pPr>
            <w:r>
              <w:rPr>
                <w:rFonts w:ascii="Times New Roman" w:eastAsia="Calibri" w:hAnsi="Times New Roman" w:cs="Times New Roman"/>
                <w:sz w:val="28"/>
                <w:szCs w:val="28"/>
              </w:rPr>
              <w:t xml:space="preserve">http:// </w:t>
            </w:r>
            <w:hyperlink r:id="rId18">
              <w:r>
                <w:rPr>
                  <w:rFonts w:ascii="Times New Roman" w:eastAsia="Calibri" w:hAnsi="Times New Roman" w:cs="Times New Roman"/>
                  <w:color w:val="0000FF"/>
                  <w:sz w:val="28"/>
                  <w:szCs w:val="28"/>
                  <w:u w:val="single"/>
                </w:rPr>
                <w:t>www.fedsfm.ru</w:t>
              </w:r>
            </w:hyperlink>
          </w:p>
        </w:tc>
      </w:tr>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5.</w:t>
            </w:r>
          </w:p>
        </w:tc>
        <w:tc>
          <w:tcPr>
            <w:tcW w:w="4824" w:type="dxa"/>
          </w:tcPr>
          <w:p w:rsidR="008558E9" w:rsidRDefault="00D8244C">
            <w:pPr>
              <w:widowControl w:val="0"/>
              <w:tabs>
                <w:tab w:val="left" w:pos="1165"/>
              </w:tabs>
              <w:spacing w:after="0" w:line="360" w:lineRule="auto"/>
              <w:contextualSpacing/>
              <w:jc w:val="both"/>
              <w:rPr>
                <w:rFonts w:ascii="Times New Roman" w:hAnsi="Times New Roman" w:cs="Times New Roman"/>
                <w:bCs/>
                <w:sz w:val="28"/>
                <w:szCs w:val="28"/>
              </w:rPr>
            </w:pPr>
            <w:r>
              <w:rPr>
                <w:rFonts w:ascii="Times New Roman" w:eastAsia="Calibri" w:hAnsi="Times New Roman" w:cs="Times New Roman"/>
                <w:sz w:val="28"/>
                <w:szCs w:val="28"/>
              </w:rPr>
              <w:t xml:space="preserve">Интернет-страница ГК «Агентство по страхованию вкладов» </w:t>
            </w:r>
          </w:p>
        </w:tc>
        <w:tc>
          <w:tcPr>
            <w:tcW w:w="4081" w:type="dxa"/>
          </w:tcPr>
          <w:p w:rsidR="008558E9" w:rsidRDefault="001A7F75">
            <w:pPr>
              <w:widowControl w:val="0"/>
              <w:tabs>
                <w:tab w:val="left" w:pos="1165"/>
              </w:tabs>
              <w:spacing w:after="0" w:line="360" w:lineRule="auto"/>
              <w:contextualSpacing/>
              <w:jc w:val="both"/>
              <w:rPr>
                <w:rFonts w:ascii="Times New Roman" w:hAnsi="Times New Roman" w:cs="Times New Roman"/>
                <w:sz w:val="28"/>
                <w:szCs w:val="28"/>
              </w:rPr>
            </w:pPr>
            <w:hyperlink r:id="rId19">
              <w:r w:rsidR="00D8244C">
                <w:rPr>
                  <w:rFonts w:ascii="Times New Roman" w:eastAsia="Calibri" w:hAnsi="Times New Roman" w:cs="Times New Roman"/>
                  <w:color w:val="0000FF"/>
                  <w:sz w:val="28"/>
                  <w:szCs w:val="28"/>
                  <w:u w:val="single"/>
                </w:rPr>
                <w:t>http://www.asv.org.ru/</w:t>
              </w:r>
            </w:hyperlink>
          </w:p>
          <w:p w:rsidR="008558E9" w:rsidRDefault="008558E9">
            <w:pPr>
              <w:widowControl w:val="0"/>
              <w:spacing w:after="0" w:line="360" w:lineRule="auto"/>
              <w:jc w:val="both"/>
              <w:rPr>
                <w:rFonts w:ascii="Times New Roman" w:hAnsi="Times New Roman" w:cs="Times New Roman"/>
                <w:bCs/>
                <w:sz w:val="28"/>
                <w:szCs w:val="28"/>
              </w:rPr>
            </w:pPr>
          </w:p>
        </w:tc>
      </w:tr>
      <w:tr w:rsidR="008558E9" w:rsidRPr="00D506B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6.</w:t>
            </w:r>
          </w:p>
        </w:tc>
        <w:tc>
          <w:tcPr>
            <w:tcW w:w="4824" w:type="dxa"/>
          </w:tcPr>
          <w:p w:rsidR="008558E9" w:rsidRDefault="00D8244C">
            <w:pPr>
              <w:widowControl w:val="0"/>
              <w:spacing w:after="0" w:line="360" w:lineRule="auto"/>
              <w:jc w:val="both"/>
              <w:textAlignment w:val="baseline"/>
              <w:rPr>
                <w:rFonts w:ascii="Times New Roman" w:hAnsi="Times New Roman" w:cs="Times New Roman"/>
                <w:sz w:val="28"/>
                <w:szCs w:val="28"/>
              </w:rPr>
            </w:pPr>
            <w:r>
              <w:rPr>
                <w:rFonts w:ascii="Times New Roman" w:eastAsia="Calibri" w:hAnsi="Times New Roman" w:cs="Times New Roman"/>
                <w:sz w:val="28"/>
                <w:szCs w:val="28"/>
              </w:rPr>
              <w:t>Интернет-страница Международного валютного фонда</w:t>
            </w:r>
          </w:p>
        </w:tc>
        <w:tc>
          <w:tcPr>
            <w:tcW w:w="4081" w:type="dxa"/>
          </w:tcPr>
          <w:p w:rsidR="008558E9" w:rsidRDefault="001A7F75">
            <w:pPr>
              <w:widowControl w:val="0"/>
              <w:tabs>
                <w:tab w:val="left" w:pos="0"/>
                <w:tab w:val="left" w:pos="567"/>
                <w:tab w:val="left" w:pos="709"/>
              </w:tabs>
              <w:spacing w:after="0" w:line="360" w:lineRule="auto"/>
              <w:contextualSpacing/>
              <w:jc w:val="both"/>
              <w:rPr>
                <w:rFonts w:ascii="Times New Roman" w:eastAsia="Calibri" w:hAnsi="Times New Roman" w:cs="Times New Roman"/>
                <w:sz w:val="28"/>
                <w:szCs w:val="28"/>
                <w:lang w:val="en-US"/>
              </w:rPr>
            </w:pPr>
            <w:hyperlink r:id="rId20">
              <w:r w:rsidR="00D8244C">
                <w:rPr>
                  <w:rFonts w:ascii="Times New Roman" w:hAnsi="Times New Roman" w:cs="Times New Roman"/>
                  <w:color w:val="0000FF"/>
                  <w:sz w:val="28"/>
                  <w:szCs w:val="28"/>
                  <w:u w:val="single"/>
                  <w:lang w:val="en-US"/>
                </w:rPr>
                <w:t>http://</w:t>
              </w:r>
              <w:r w:rsidR="00D8244C">
                <w:rPr>
                  <w:rFonts w:ascii="Times New Roman" w:hAnsi="Times New Roman" w:cs="Times New Roman"/>
                  <w:sz w:val="28"/>
                  <w:szCs w:val="28"/>
                  <w:lang w:val="en-US"/>
                </w:rPr>
                <w:t>www.imf.org/external/ index.htm</w:t>
              </w:r>
            </w:hyperlink>
          </w:p>
        </w:tc>
      </w:tr>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7.</w:t>
            </w:r>
          </w:p>
        </w:tc>
        <w:tc>
          <w:tcPr>
            <w:tcW w:w="4824" w:type="dxa"/>
          </w:tcPr>
          <w:p w:rsidR="008558E9" w:rsidRDefault="00D8244C">
            <w:pPr>
              <w:widowControl w:val="0"/>
              <w:spacing w:after="0" w:line="360" w:lineRule="auto"/>
              <w:jc w:val="both"/>
              <w:textAlignment w:val="baseline"/>
              <w:rPr>
                <w:rFonts w:ascii="Times New Roman" w:hAnsi="Times New Roman" w:cs="Times New Roman"/>
                <w:sz w:val="28"/>
                <w:szCs w:val="28"/>
              </w:rPr>
            </w:pPr>
            <w:r>
              <w:rPr>
                <w:rFonts w:ascii="Times New Roman" w:eastAsia="Calibri" w:hAnsi="Times New Roman" w:cs="Times New Roman"/>
                <w:sz w:val="28"/>
                <w:szCs w:val="28"/>
              </w:rPr>
              <w:t>Интернет-страница Всемирного банка.</w:t>
            </w:r>
          </w:p>
        </w:tc>
        <w:tc>
          <w:tcPr>
            <w:tcW w:w="4081" w:type="dxa"/>
          </w:tcPr>
          <w:p w:rsidR="008558E9" w:rsidRDefault="001A7F75">
            <w:pPr>
              <w:widowControl w:val="0"/>
              <w:tabs>
                <w:tab w:val="left" w:pos="0"/>
                <w:tab w:val="left" w:pos="567"/>
                <w:tab w:val="left" w:pos="709"/>
              </w:tabs>
              <w:spacing w:after="0" w:line="360" w:lineRule="auto"/>
              <w:contextualSpacing/>
              <w:jc w:val="both"/>
              <w:rPr>
                <w:rFonts w:ascii="Times New Roman" w:eastAsia="Calibri" w:hAnsi="Times New Roman" w:cs="Times New Roman"/>
                <w:sz w:val="28"/>
                <w:szCs w:val="28"/>
              </w:rPr>
            </w:pPr>
            <w:hyperlink r:id="rId21">
              <w:r w:rsidR="00D8244C">
                <w:rPr>
                  <w:rFonts w:ascii="Times New Roman" w:hAnsi="Times New Roman" w:cs="Times New Roman"/>
                  <w:color w:val="0000FF"/>
                  <w:sz w:val="28"/>
                  <w:szCs w:val="28"/>
                  <w:u w:val="single"/>
                </w:rPr>
                <w:t>http://</w:t>
              </w:r>
              <w:r w:rsidR="00D8244C">
                <w:rPr>
                  <w:rFonts w:ascii="Times New Roman" w:hAnsi="Times New Roman" w:cs="Times New Roman"/>
                  <w:color w:val="0000FF"/>
                  <w:sz w:val="28"/>
                  <w:szCs w:val="28"/>
                  <w:u w:val="single"/>
                  <w:lang w:val="en-US"/>
                </w:rPr>
                <w:t>www</w:t>
              </w:r>
              <w:r w:rsidR="00D8244C">
                <w:rPr>
                  <w:rFonts w:ascii="Times New Roman" w:hAnsi="Times New Roman" w:cs="Times New Roman"/>
                  <w:color w:val="0000FF"/>
                  <w:sz w:val="28"/>
                  <w:szCs w:val="28"/>
                  <w:u w:val="single"/>
                </w:rPr>
                <w:t>.</w:t>
              </w:r>
              <w:proofErr w:type="spellStart"/>
              <w:r w:rsidR="00D8244C">
                <w:rPr>
                  <w:rFonts w:ascii="Times New Roman" w:hAnsi="Times New Roman" w:cs="Times New Roman"/>
                  <w:color w:val="0000FF"/>
                  <w:sz w:val="28"/>
                  <w:szCs w:val="28"/>
                  <w:u w:val="single"/>
                  <w:lang w:val="en-US"/>
                </w:rPr>
                <w:t>worldbank</w:t>
              </w:r>
              <w:proofErr w:type="spellEnd"/>
              <w:r w:rsidR="00D8244C">
                <w:rPr>
                  <w:rFonts w:ascii="Times New Roman" w:hAnsi="Times New Roman" w:cs="Times New Roman"/>
                  <w:color w:val="0000FF"/>
                  <w:sz w:val="28"/>
                  <w:szCs w:val="28"/>
                  <w:u w:val="single"/>
                </w:rPr>
                <w:t>.</w:t>
              </w:r>
              <w:r w:rsidR="00D8244C">
                <w:rPr>
                  <w:rFonts w:ascii="Times New Roman" w:hAnsi="Times New Roman" w:cs="Times New Roman"/>
                  <w:color w:val="0000FF"/>
                  <w:sz w:val="28"/>
                  <w:szCs w:val="28"/>
                  <w:u w:val="single"/>
                  <w:lang w:val="en-US"/>
                </w:rPr>
                <w:t>org</w:t>
              </w:r>
            </w:hyperlink>
          </w:p>
        </w:tc>
      </w:tr>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8.</w:t>
            </w:r>
          </w:p>
        </w:tc>
        <w:tc>
          <w:tcPr>
            <w:tcW w:w="4824" w:type="dxa"/>
          </w:tcPr>
          <w:p w:rsidR="008558E9" w:rsidRDefault="00D8244C">
            <w:pPr>
              <w:widowControl w:val="0"/>
              <w:spacing w:after="0" w:line="360" w:lineRule="auto"/>
              <w:rPr>
                <w:rFonts w:ascii="Times New Roman" w:hAnsi="Times New Roman" w:cs="Times New Roman"/>
                <w:bCs/>
                <w:sz w:val="28"/>
                <w:szCs w:val="28"/>
              </w:rPr>
            </w:pPr>
            <w:r>
              <w:rPr>
                <w:rFonts w:ascii="Times New Roman" w:eastAsia="Calibri" w:hAnsi="Times New Roman" w:cs="Times New Roman"/>
                <w:sz w:val="28"/>
                <w:szCs w:val="28"/>
              </w:rPr>
              <w:t>Интернет-страница Экономической экспертной группы – независимого аналитического центра по проблемам макроэкономики и государственных финансов.</w:t>
            </w:r>
          </w:p>
        </w:tc>
        <w:tc>
          <w:tcPr>
            <w:tcW w:w="4081" w:type="dxa"/>
          </w:tcPr>
          <w:p w:rsidR="008558E9" w:rsidRDefault="001A7F75">
            <w:pPr>
              <w:widowControl w:val="0"/>
              <w:tabs>
                <w:tab w:val="left" w:pos="0"/>
                <w:tab w:val="left" w:pos="567"/>
                <w:tab w:val="left" w:pos="709"/>
              </w:tabs>
              <w:spacing w:after="0" w:line="360" w:lineRule="auto"/>
              <w:contextualSpacing/>
              <w:jc w:val="both"/>
              <w:rPr>
                <w:rFonts w:ascii="Times New Roman" w:eastAsia="Calibri" w:hAnsi="Times New Roman" w:cs="Times New Roman"/>
                <w:sz w:val="28"/>
                <w:szCs w:val="28"/>
              </w:rPr>
            </w:pPr>
            <w:hyperlink r:id="rId22">
              <w:r w:rsidR="00D8244C">
                <w:rPr>
                  <w:rFonts w:ascii="Times New Roman" w:hAnsi="Times New Roman" w:cs="Times New Roman"/>
                  <w:color w:val="0000FF"/>
                  <w:sz w:val="28"/>
                  <w:szCs w:val="28"/>
                  <w:u w:val="single"/>
                </w:rPr>
                <w:t>http://</w:t>
              </w:r>
              <w:r w:rsidR="00D8244C">
                <w:rPr>
                  <w:rFonts w:ascii="Times New Roman" w:hAnsi="Times New Roman" w:cs="Times New Roman"/>
                  <w:color w:val="0000FF"/>
                  <w:sz w:val="28"/>
                  <w:szCs w:val="28"/>
                  <w:u w:val="single"/>
                  <w:lang w:val="en-US"/>
                </w:rPr>
                <w:t>www</w:t>
              </w:r>
              <w:r w:rsidR="00D8244C">
                <w:rPr>
                  <w:rFonts w:ascii="Times New Roman" w:hAnsi="Times New Roman" w:cs="Times New Roman"/>
                  <w:color w:val="0000FF"/>
                  <w:sz w:val="28"/>
                  <w:szCs w:val="28"/>
                  <w:u w:val="single"/>
                </w:rPr>
                <w:t>.</w:t>
              </w:r>
              <w:proofErr w:type="spellStart"/>
              <w:r w:rsidR="00D8244C">
                <w:rPr>
                  <w:rFonts w:ascii="Times New Roman" w:hAnsi="Times New Roman" w:cs="Times New Roman"/>
                  <w:color w:val="0000FF"/>
                  <w:sz w:val="28"/>
                  <w:szCs w:val="28"/>
                  <w:u w:val="single"/>
                  <w:lang w:val="en-US"/>
                </w:rPr>
                <w:t>eeg</w:t>
              </w:r>
              <w:proofErr w:type="spellEnd"/>
              <w:r w:rsidR="00D8244C">
                <w:rPr>
                  <w:rFonts w:ascii="Times New Roman" w:hAnsi="Times New Roman" w:cs="Times New Roman"/>
                  <w:color w:val="0000FF"/>
                  <w:sz w:val="28"/>
                  <w:szCs w:val="28"/>
                  <w:u w:val="single"/>
                </w:rPr>
                <w:t>.</w:t>
              </w:r>
              <w:proofErr w:type="spellStart"/>
              <w:r w:rsidR="00D8244C">
                <w:rPr>
                  <w:rFonts w:ascii="Times New Roman" w:hAnsi="Times New Roman" w:cs="Times New Roman"/>
                  <w:color w:val="0000FF"/>
                  <w:sz w:val="28"/>
                  <w:szCs w:val="28"/>
                  <w:u w:val="single"/>
                  <w:lang w:val="en-US"/>
                </w:rPr>
                <w:t>ru</w:t>
              </w:r>
              <w:proofErr w:type="spellEnd"/>
            </w:hyperlink>
          </w:p>
        </w:tc>
      </w:tr>
      <w:tr w:rsidR="008558E9" w:rsidRPr="00D506B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9.</w:t>
            </w:r>
          </w:p>
        </w:tc>
        <w:tc>
          <w:tcPr>
            <w:tcW w:w="4824" w:type="dxa"/>
          </w:tcPr>
          <w:p w:rsidR="008558E9" w:rsidRDefault="00D8244C">
            <w:pPr>
              <w:widowControl w:val="0"/>
              <w:spacing w:after="0" w:line="360" w:lineRule="auto"/>
              <w:rPr>
                <w:rFonts w:ascii="Times New Roman" w:hAnsi="Times New Roman" w:cs="Times New Roman"/>
                <w:bCs/>
                <w:sz w:val="28"/>
                <w:szCs w:val="28"/>
              </w:rPr>
            </w:pPr>
            <w:r>
              <w:rPr>
                <w:rFonts w:ascii="Times New Roman" w:eastAsia="Calibri" w:hAnsi="Times New Roman" w:cs="Times New Roman"/>
                <w:sz w:val="28"/>
                <w:szCs w:val="28"/>
              </w:rPr>
              <w:t>Интернет-страница информационного агентства «Эксперт РА»:</w:t>
            </w:r>
          </w:p>
        </w:tc>
        <w:tc>
          <w:tcPr>
            <w:tcW w:w="4081" w:type="dxa"/>
          </w:tcPr>
          <w:p w:rsidR="008558E9" w:rsidRDefault="00D8244C">
            <w:pPr>
              <w:widowControl w:val="0"/>
              <w:spacing w:after="0" w:line="360" w:lineRule="auto"/>
              <w:jc w:val="both"/>
              <w:rPr>
                <w:rFonts w:ascii="Times New Roman" w:hAnsi="Times New Roman" w:cs="Times New Roman"/>
                <w:bCs/>
                <w:sz w:val="28"/>
                <w:szCs w:val="28"/>
                <w:lang w:val="en-US"/>
              </w:rPr>
            </w:pPr>
            <w:r>
              <w:rPr>
                <w:rFonts w:ascii="Times New Roman" w:eastAsia="Calibri" w:hAnsi="Times New Roman" w:cs="Times New Roman"/>
                <w:sz w:val="28"/>
                <w:szCs w:val="28"/>
                <w:lang w:val="en-US"/>
              </w:rPr>
              <w:t>http://www. raexpert.ru/research</w:t>
            </w:r>
          </w:p>
        </w:tc>
      </w:tr>
      <w:tr w:rsidR="008558E9">
        <w:tc>
          <w:tcPr>
            <w:tcW w:w="666" w:type="dxa"/>
          </w:tcPr>
          <w:p w:rsidR="008558E9" w:rsidRDefault="00D8244C">
            <w:pPr>
              <w:widowControl w:val="0"/>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10.</w:t>
            </w:r>
          </w:p>
        </w:tc>
        <w:tc>
          <w:tcPr>
            <w:tcW w:w="4824" w:type="dxa"/>
          </w:tcPr>
          <w:p w:rsidR="008558E9" w:rsidRDefault="00D8244C">
            <w:pPr>
              <w:widowControl w:val="0"/>
              <w:spacing w:after="0" w:line="360" w:lineRule="auto"/>
              <w:rPr>
                <w:rFonts w:ascii="Times New Roman" w:hAnsi="Times New Roman" w:cs="Times New Roman"/>
                <w:bCs/>
                <w:sz w:val="28"/>
                <w:szCs w:val="28"/>
              </w:rPr>
            </w:pPr>
            <w:r>
              <w:rPr>
                <w:rFonts w:ascii="Times New Roman" w:eastAsia="Calibri" w:hAnsi="Times New Roman" w:cs="Times New Roman"/>
                <w:sz w:val="28"/>
                <w:szCs w:val="28"/>
              </w:rPr>
              <w:t>Интернет-страница информационного агентства РБК</w:t>
            </w:r>
          </w:p>
        </w:tc>
        <w:tc>
          <w:tcPr>
            <w:tcW w:w="4081" w:type="dxa"/>
          </w:tcPr>
          <w:p w:rsidR="008558E9" w:rsidRDefault="00D8244C">
            <w:pPr>
              <w:widowControl w:val="0"/>
              <w:tabs>
                <w:tab w:val="left" w:pos="0"/>
                <w:tab w:val="left" w:pos="567"/>
                <w:tab w:val="left" w:pos="709"/>
              </w:tabs>
              <w:spacing w:after="0" w:line="360" w:lineRule="auto"/>
              <w:contextualSpacing/>
              <w:jc w:val="both"/>
              <w:rPr>
                <w:rFonts w:ascii="Times New Roman" w:eastAsia="Calibri" w:hAnsi="Times New Roman" w:cs="Times New Roman"/>
                <w:sz w:val="28"/>
                <w:szCs w:val="28"/>
              </w:rPr>
            </w:pPr>
            <w:r>
              <w:rPr>
                <w:rFonts w:ascii="Times New Roman" w:hAnsi="Times New Roman" w:cs="Times New Roman"/>
                <w:sz w:val="28"/>
                <w:szCs w:val="28"/>
              </w:rPr>
              <w:t xml:space="preserve">http://www. </w:t>
            </w:r>
            <w:proofErr w:type="spellStart"/>
            <w:r>
              <w:rPr>
                <w:rFonts w:ascii="Times New Roman" w:hAnsi="Times New Roman" w:cs="Times New Roman"/>
                <w:sz w:val="28"/>
                <w:szCs w:val="28"/>
                <w:lang w:val="en-US"/>
              </w:rPr>
              <w:t>rbc</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8558E9" w:rsidRDefault="008558E9">
            <w:pPr>
              <w:widowControl w:val="0"/>
              <w:spacing w:after="0" w:line="360" w:lineRule="auto"/>
              <w:jc w:val="both"/>
              <w:rPr>
                <w:rFonts w:ascii="Times New Roman" w:hAnsi="Times New Roman" w:cs="Times New Roman"/>
                <w:bCs/>
                <w:sz w:val="28"/>
                <w:szCs w:val="28"/>
              </w:rPr>
            </w:pPr>
          </w:p>
        </w:tc>
      </w:tr>
    </w:tbl>
    <w:p w:rsidR="008558E9" w:rsidRDefault="008558E9">
      <w:pPr>
        <w:keepNext/>
        <w:spacing w:after="0" w:line="360" w:lineRule="auto"/>
        <w:jc w:val="both"/>
        <w:outlineLvl w:val="0"/>
        <w:rPr>
          <w:rFonts w:ascii="Times New Roman" w:hAnsi="Times New Roman" w:cs="Times New Roman"/>
          <w:b/>
          <w:sz w:val="28"/>
          <w:szCs w:val="28"/>
        </w:rPr>
      </w:pPr>
    </w:p>
    <w:p w:rsidR="008558E9" w:rsidRDefault="008558E9">
      <w:pPr>
        <w:spacing w:after="0" w:line="360" w:lineRule="auto"/>
        <w:jc w:val="both"/>
        <w:outlineLvl w:val="0"/>
        <w:rPr>
          <w:rFonts w:ascii="Times New Roman" w:hAnsi="Times New Roman" w:cs="Times New Roman"/>
          <w:b/>
          <w:sz w:val="28"/>
          <w:szCs w:val="28"/>
        </w:rPr>
      </w:pPr>
    </w:p>
    <w:p w:rsidR="008558E9" w:rsidRDefault="00D8244C">
      <w:pPr>
        <w:keepNext/>
        <w:spacing w:after="0" w:line="360" w:lineRule="auto"/>
        <w:jc w:val="both"/>
        <w:outlineLvl w:val="0"/>
        <w:rPr>
          <w:rFonts w:ascii="Times New Roman" w:hAnsi="Times New Roman" w:cs="Times New Roman"/>
          <w:b/>
          <w:sz w:val="28"/>
          <w:szCs w:val="28"/>
        </w:rPr>
      </w:pPr>
      <w:bookmarkStart w:id="41" w:name="_Toc117610910"/>
      <w:bookmarkStart w:id="42" w:name="_Toc86226742"/>
      <w:r>
        <w:rPr>
          <w:rFonts w:ascii="Times New Roman" w:hAnsi="Times New Roman" w:cs="Times New Roman"/>
          <w:b/>
          <w:sz w:val="28"/>
          <w:szCs w:val="28"/>
        </w:rPr>
        <w:t>10. Методические указания для обучающихся по освоению дисциплины</w:t>
      </w:r>
      <w:bookmarkEnd w:id="41"/>
      <w:bookmarkEnd w:id="42"/>
    </w:p>
    <w:p w:rsidR="008558E9" w:rsidRDefault="00D8244C">
      <w:pPr>
        <w:spacing w:after="0" w:line="360" w:lineRule="auto"/>
        <w:ind w:firstLine="709"/>
        <w:jc w:val="both"/>
        <w:rPr>
          <w:rFonts w:ascii="Times New Roman" w:hAnsi="Times New Roman" w:cs="Times New Roman"/>
          <w:sz w:val="28"/>
          <w:szCs w:val="28"/>
        </w:rPr>
      </w:pPr>
      <w:r>
        <w:rPr>
          <w:rFonts w:ascii="Times New Roman" w:hAnsi="Times New Roman" w:cs="Times New Roman"/>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дисциплины студентам предлагается перечень заданий для самостоятельной работы.</w:t>
      </w:r>
    </w:p>
    <w:p w:rsidR="008558E9" w:rsidRDefault="00D8244C">
      <w:pPr>
        <w:spacing w:after="0" w:line="360" w:lineRule="auto"/>
        <w:ind w:firstLine="709"/>
        <w:jc w:val="both"/>
        <w:rPr>
          <w:rFonts w:ascii="Times New Roman" w:hAnsi="Times New Roman" w:cs="Times New Roman"/>
          <w:sz w:val="28"/>
          <w:szCs w:val="28"/>
        </w:rPr>
      </w:pPr>
      <w:r>
        <w:rPr>
          <w:rFonts w:ascii="Times New Roman" w:hAnsi="Times New Roman" w:cs="Times New Roman"/>
          <w:color w:val="1B1B1D"/>
          <w:sz w:val="28"/>
          <w:szCs w:val="28"/>
        </w:rPr>
        <w:lastRenderedPageBreak/>
        <w:t>К выполнению заданий для самостоятельной работы предъявляются следующие требования:</w:t>
      </w:r>
      <w:r>
        <w:rPr>
          <w:rFonts w:ascii="Times New Roman" w:hAnsi="Times New Roman" w:cs="Times New Roman"/>
          <w:color w:val="1B1B1D"/>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8558E9" w:rsidRDefault="00D8244C">
      <w:pPr>
        <w:spacing w:after="0" w:line="360" w:lineRule="auto"/>
        <w:ind w:firstLine="709"/>
        <w:jc w:val="both"/>
        <w:rPr>
          <w:rFonts w:ascii="Times New Roman" w:hAnsi="Times New Roman" w:cs="Times New Roman"/>
          <w:color w:val="1B1B1D"/>
          <w:sz w:val="28"/>
          <w:szCs w:val="28"/>
        </w:rPr>
      </w:pPr>
      <w:r>
        <w:rPr>
          <w:rFonts w:ascii="Times New Roman" w:hAnsi="Times New Roman" w:cs="Times New Roman"/>
          <w:color w:val="1B1B1D"/>
          <w:sz w:val="28"/>
          <w:szCs w:val="28"/>
        </w:rPr>
        <w:t>Студентам при подготовке следует использовать нормативные документы Финансового университета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использовать методические рекомендации Департаментов.</w:t>
      </w:r>
    </w:p>
    <w:p w:rsidR="008558E9" w:rsidRDefault="00D8244C">
      <w:pPr>
        <w:spacing w:after="0" w:line="360" w:lineRule="auto"/>
        <w:ind w:firstLine="709"/>
        <w:jc w:val="both"/>
        <w:rPr>
          <w:rFonts w:ascii="Times New Roman" w:hAnsi="Times New Roman" w:cs="Times New Roman"/>
          <w:color w:val="1B1B1D"/>
          <w:sz w:val="28"/>
          <w:szCs w:val="28"/>
        </w:rPr>
      </w:pPr>
      <w:r>
        <w:rPr>
          <w:rFonts w:ascii="Times New Roman" w:hAnsi="Times New Roman" w:cs="Times New Roman"/>
          <w:color w:val="1B1B1D"/>
          <w:sz w:val="28"/>
          <w:szCs w:val="28"/>
        </w:rPr>
        <w:t>При подготовке к зачету необходимо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8558E9" w:rsidRDefault="00D8244C">
      <w:pPr>
        <w:spacing w:after="0" w:line="360" w:lineRule="auto"/>
        <w:ind w:firstLine="709"/>
        <w:jc w:val="both"/>
        <w:rPr>
          <w:rFonts w:ascii="Times New Roman" w:hAnsi="Times New Roman" w:cs="Times New Roman"/>
          <w:color w:val="1B1B1D"/>
          <w:sz w:val="28"/>
          <w:szCs w:val="28"/>
        </w:rPr>
      </w:pPr>
      <w:r>
        <w:rPr>
          <w:rFonts w:ascii="Times New Roman" w:hAnsi="Times New Roman" w:cs="Times New Roman"/>
          <w:color w:val="1B1B1D"/>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 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Научный доклад готовится под руководством преподавателя, который ведет практические (семинарские) занятия. Общая оценка за доклад учитывает содержание доклада, его презентацию, а также ответы на вопросы.</w:t>
      </w:r>
    </w:p>
    <w:p w:rsidR="008558E9" w:rsidRDefault="00D8244C">
      <w:pPr>
        <w:spacing w:after="0" w:line="360" w:lineRule="auto"/>
        <w:ind w:firstLine="709"/>
        <w:jc w:val="both"/>
        <w:rPr>
          <w:rFonts w:ascii="Times New Roman" w:hAnsi="Times New Roman" w:cs="Times New Roman"/>
          <w:sz w:val="28"/>
          <w:szCs w:val="28"/>
        </w:rPr>
      </w:pPr>
      <w:r>
        <w:rPr>
          <w:rFonts w:ascii="Times New Roman" w:hAnsi="Times New Roman" w:cs="Times New Roman"/>
          <w:color w:val="1B1B1D"/>
          <w:sz w:val="28"/>
          <w:szCs w:val="28"/>
        </w:rPr>
        <w:t xml:space="preserve">На семинарских занятиях предполагается проведение   дискуссий по различным вопросам, составляющим проблемную область курса. </w:t>
      </w:r>
      <w:r>
        <w:rPr>
          <w:rFonts w:ascii="Times New Roman" w:hAnsi="Times New Roman" w:cs="Times New Roman"/>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8558E9" w:rsidRDefault="008558E9">
      <w:pPr>
        <w:spacing w:after="0" w:line="360" w:lineRule="auto"/>
        <w:contextualSpacing/>
        <w:jc w:val="both"/>
        <w:rPr>
          <w:rFonts w:ascii="Times New Roman" w:hAnsi="Times New Roman"/>
          <w:sz w:val="28"/>
          <w:szCs w:val="28"/>
        </w:rPr>
      </w:pPr>
    </w:p>
    <w:p w:rsidR="008558E9" w:rsidRDefault="00D8244C">
      <w:pPr>
        <w:spacing w:after="0" w:line="360" w:lineRule="auto"/>
        <w:jc w:val="center"/>
        <w:rPr>
          <w:rFonts w:ascii="Times New Roman" w:hAnsi="Times New Roman" w:cs="Times New Roman"/>
          <w:b/>
          <w:bCs/>
          <w:color w:val="1B1B1D"/>
          <w:sz w:val="28"/>
          <w:szCs w:val="28"/>
        </w:rPr>
      </w:pPr>
      <w:r>
        <w:rPr>
          <w:rFonts w:ascii="Times New Roman" w:hAnsi="Times New Roman" w:cs="Times New Roman"/>
          <w:b/>
          <w:bCs/>
          <w:color w:val="1B1B1D"/>
          <w:sz w:val="28"/>
          <w:szCs w:val="28"/>
        </w:rPr>
        <w:lastRenderedPageBreak/>
        <w:t>Методические рекомендации по подготовке контрольной работы:</w:t>
      </w:r>
    </w:p>
    <w:p w:rsidR="008558E9" w:rsidRDefault="00D8244C">
      <w:pPr>
        <w:spacing w:after="0"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sz w:val="28"/>
          <w:szCs w:val="28"/>
        </w:rPr>
        <w:t xml:space="preserve">Контрольная работа составляет один из видов самостоятельной внеаудиторной работы   студентов. Ее место в системе  этой работы,  требования  к выполнению </w:t>
      </w:r>
      <w:r>
        <w:rPr>
          <w:rFonts w:ascii="Times New Roman" w:hAnsi="Times New Roman" w:cs="Times New Roman"/>
          <w:bCs/>
          <w:color w:val="000000" w:themeColor="text1"/>
          <w:sz w:val="28"/>
          <w:szCs w:val="28"/>
        </w:rPr>
        <w:t xml:space="preserve">определены </w:t>
      </w:r>
      <w:hyperlink r:id="rId23">
        <w:r>
          <w:rPr>
            <w:rFonts w:ascii="Times New Roman" w:hAnsi="Times New Roman" w:cs="Times New Roman"/>
            <w:bCs/>
            <w:color w:val="000000" w:themeColor="text1"/>
            <w:sz w:val="28"/>
            <w:szCs w:val="28"/>
          </w:rPr>
          <w:t>Приказом №1040/о от 11.05.2021 г. «</w:t>
        </w:r>
        <w:r>
          <w:rPr>
            <w:rFonts w:ascii="Times New Roman" w:hAnsi="Times New Roman" w:cs="Times New Roman"/>
            <w:color w:val="000000" w:themeColor="text1"/>
            <w:sz w:val="28"/>
            <w:szCs w:val="28"/>
          </w:rPr>
          <w:t>Об утверждении Методических рекомендаций но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hyperlink>
      <w:r>
        <w:rPr>
          <w:rFonts w:ascii="Times New Roman" w:hAnsi="Times New Roman" w:cs="Times New Roman"/>
          <w:color w:val="000000" w:themeColor="text1"/>
          <w:sz w:val="28"/>
          <w:szCs w:val="28"/>
        </w:rPr>
        <w:t xml:space="preserve"> </w:t>
      </w:r>
    </w:p>
    <w:p w:rsidR="008558E9" w:rsidRDefault="00D8244C">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bCs/>
          <w:color w:val="000000" w:themeColor="text1"/>
          <w:sz w:val="28"/>
          <w:szCs w:val="28"/>
        </w:rPr>
        <w:t xml:space="preserve"> Согласно   упомянутому акту, регламентирующего </w:t>
      </w:r>
      <w:r>
        <w:rPr>
          <w:rFonts w:ascii="Times New Roman" w:hAnsi="Times New Roman" w:cs="Times New Roman"/>
          <w:bCs/>
          <w:color w:val="000000"/>
          <w:sz w:val="28"/>
          <w:szCs w:val="28"/>
        </w:rPr>
        <w:t xml:space="preserve">формы и содержание внеаудиторной   самостоятельной работы студентов, контрольная </w:t>
      </w:r>
      <w:r w:rsidR="00B330D4">
        <w:rPr>
          <w:rFonts w:ascii="Times New Roman" w:hAnsi="Times New Roman" w:cs="Times New Roman"/>
          <w:bCs/>
          <w:color w:val="000000"/>
          <w:sz w:val="28"/>
          <w:szCs w:val="28"/>
        </w:rPr>
        <w:t>работа,</w:t>
      </w:r>
      <w:r>
        <w:rPr>
          <w:rFonts w:ascii="Times New Roman" w:hAnsi="Times New Roman" w:cs="Times New Roman"/>
          <w:bCs/>
          <w:color w:val="000000"/>
          <w:sz w:val="28"/>
          <w:szCs w:val="28"/>
        </w:rPr>
        <w:t xml:space="preserve"> будучи одной из форм последней, </w:t>
      </w:r>
      <w:r>
        <w:rPr>
          <w:rFonts w:ascii="Times New Roman" w:hAnsi="Times New Roman" w:cs="Times New Roman"/>
          <w:sz w:val="28"/>
          <w:szCs w:val="28"/>
        </w:rPr>
        <w:t xml:space="preserve">может реализовываться как в письменном виде, так и с использованием информационных технологий и специализированных программных продуктов. </w:t>
      </w:r>
    </w:p>
    <w:p w:rsidR="008558E9" w:rsidRDefault="00D8244C">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w:t>
      </w:r>
    </w:p>
    <w:p w:rsidR="008558E9" w:rsidRDefault="00D8244C">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Цель выполнения контрольной работы по курсу «Макроэкономическое регулирование    банковского сектора» - овладение студентами навыками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 </w:t>
      </w:r>
    </w:p>
    <w:p w:rsidR="008558E9" w:rsidRDefault="00D8244C">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Содержание заданий контрольных работ (п. 6.2) охватывает основной материал разделов дисциплины. Контрольные задания разрабатываются по многовариантной системе. </w:t>
      </w:r>
    </w:p>
    <w:p w:rsidR="008558E9" w:rsidRDefault="00D8244C">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Требования к выполнению контрольной работы:</w:t>
      </w:r>
    </w:p>
    <w:p w:rsidR="008558E9" w:rsidRDefault="00D8244C">
      <w:pPr>
        <w:pStyle w:val="afd"/>
        <w:numPr>
          <w:ilvl w:val="0"/>
          <w:numId w:val="23"/>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четкость и последовательность изложения материала (решения) в соответствии с составленным планом;</w:t>
      </w:r>
    </w:p>
    <w:p w:rsidR="008558E9" w:rsidRDefault="00D8244C">
      <w:pPr>
        <w:pStyle w:val="afd"/>
        <w:numPr>
          <w:ilvl w:val="0"/>
          <w:numId w:val="23"/>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наличие обобщений и выводов, сделанных на основе изучения информационных источников по данной теме;</w:t>
      </w:r>
    </w:p>
    <w:p w:rsidR="008558E9" w:rsidRDefault="00D8244C">
      <w:pPr>
        <w:pStyle w:val="afd"/>
        <w:numPr>
          <w:ilvl w:val="0"/>
          <w:numId w:val="23"/>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предоставление в полном; объеме решений имеющихся в задании практических задач;</w:t>
      </w:r>
    </w:p>
    <w:p w:rsidR="008558E9" w:rsidRDefault="00D8244C">
      <w:pPr>
        <w:pStyle w:val="afd"/>
        <w:numPr>
          <w:ilvl w:val="0"/>
          <w:numId w:val="23"/>
        </w:numPr>
        <w:tabs>
          <w:tab w:val="left" w:pos="851"/>
          <w:tab w:val="left" w:pos="2748"/>
        </w:tabs>
        <w:spacing w:after="0" w:line="360" w:lineRule="auto"/>
        <w:ind w:left="0" w:firstLine="567"/>
        <w:jc w:val="both"/>
        <w:rPr>
          <w:rFonts w:ascii="Times New Roman" w:hAnsi="Times New Roman"/>
          <w:sz w:val="28"/>
          <w:szCs w:val="28"/>
        </w:rPr>
      </w:pPr>
      <w:r>
        <w:rPr>
          <w:rFonts w:ascii="Times New Roman" w:hAnsi="Times New Roman"/>
          <w:sz w:val="28"/>
          <w:szCs w:val="28"/>
        </w:rPr>
        <w:lastRenderedPageBreak/>
        <w:t>использование современных способов поиска, обработки и анализа информации;</w:t>
      </w:r>
      <w:r>
        <w:rPr>
          <w:rFonts w:ascii="Times New Roman" w:hAnsi="Times New Roman"/>
          <w:sz w:val="28"/>
          <w:szCs w:val="28"/>
        </w:rPr>
        <w:tab/>
      </w:r>
    </w:p>
    <w:p w:rsidR="008558E9" w:rsidRDefault="00D8244C">
      <w:pPr>
        <w:pStyle w:val="afd"/>
        <w:numPr>
          <w:ilvl w:val="0"/>
          <w:numId w:val="23"/>
        </w:numPr>
        <w:tabs>
          <w:tab w:val="left" w:pos="851"/>
          <w:tab w:val="left" w:pos="2748"/>
        </w:tabs>
        <w:spacing w:after="0" w:line="360" w:lineRule="auto"/>
        <w:ind w:left="0" w:firstLine="567"/>
        <w:jc w:val="both"/>
        <w:rPr>
          <w:rFonts w:ascii="Times New Roman" w:hAnsi="Times New Roman"/>
          <w:sz w:val="28"/>
          <w:szCs w:val="28"/>
        </w:rPr>
      </w:pPr>
      <w:r>
        <w:rPr>
          <w:rFonts w:ascii="Times New Roman" w:hAnsi="Times New Roman"/>
          <w:sz w:val="28"/>
          <w:szCs w:val="28"/>
        </w:rPr>
        <w:t>самостоятельность выполнения.</w:t>
      </w:r>
    </w:p>
    <w:p w:rsidR="008558E9" w:rsidRDefault="00D8244C">
      <w:pPr>
        <w:tabs>
          <w:tab w:val="left" w:pos="1152"/>
        </w:tabs>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Объем контрольной работы составляет не более 6 страниц, не включая таблиц, графиков и т. п. </w:t>
      </w:r>
    </w:p>
    <w:p w:rsidR="008558E9" w:rsidRDefault="00D8244C">
      <w:pPr>
        <w:tabs>
          <w:tab w:val="left" w:pos="1152"/>
        </w:tabs>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Оценка контрольных работ студентов проводится в процессе текущего контроля успеваемости студентов.</w:t>
      </w:r>
    </w:p>
    <w:p w:rsidR="008558E9" w:rsidRDefault="008558E9">
      <w:pPr>
        <w:spacing w:after="0" w:line="360" w:lineRule="auto"/>
        <w:jc w:val="both"/>
        <w:rPr>
          <w:rFonts w:ascii="Times New Roman" w:hAnsi="Times New Roman" w:cs="Times New Roman"/>
          <w:b/>
          <w:color w:val="FF0000"/>
          <w:sz w:val="28"/>
          <w:szCs w:val="28"/>
        </w:rPr>
      </w:pPr>
    </w:p>
    <w:p w:rsidR="008558E9" w:rsidRDefault="00D8244C">
      <w:pPr>
        <w:spacing w:after="0" w:line="360" w:lineRule="auto"/>
        <w:jc w:val="both"/>
        <w:outlineLvl w:val="0"/>
        <w:rPr>
          <w:rFonts w:ascii="Times New Roman" w:eastAsia="Calibri" w:hAnsi="Times New Roman" w:cs="Times New Roman"/>
          <w:b/>
          <w:bCs/>
          <w:kern w:val="2"/>
          <w:sz w:val="28"/>
          <w:szCs w:val="28"/>
        </w:rPr>
      </w:pPr>
      <w:bookmarkStart w:id="43" w:name="_Toc117610911"/>
      <w:bookmarkStart w:id="44" w:name="_Toc86226743"/>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r>
        <w:rPr>
          <w:rFonts w:ascii="Times New Roman" w:hAnsi="Times New Roman" w:cs="Times New Roman"/>
          <w:b/>
          <w:bCs/>
          <w:sz w:val="28"/>
          <w:szCs w:val="28"/>
        </w:rPr>
        <w:t xml:space="preserve"> </w:t>
      </w:r>
      <w:bookmarkStart w:id="45" w:name="_Toc531686467"/>
      <w:bookmarkStart w:id="46" w:name="_Toc531614950"/>
      <w:bookmarkEnd w:id="44"/>
    </w:p>
    <w:p w:rsidR="008558E9" w:rsidRDefault="00D8244C">
      <w:pPr>
        <w:keepNext/>
        <w:spacing w:after="0" w:line="360" w:lineRule="auto"/>
        <w:jc w:val="both"/>
        <w:rPr>
          <w:rFonts w:ascii="Times New Roman" w:eastAsia="Calibri" w:hAnsi="Times New Roman" w:cs="Times New Roman"/>
          <w:b/>
          <w:bCs/>
          <w:kern w:val="2"/>
          <w:sz w:val="28"/>
          <w:szCs w:val="28"/>
        </w:rPr>
      </w:pPr>
      <w:r>
        <w:rPr>
          <w:rFonts w:ascii="Times New Roman" w:eastAsia="Calibri" w:hAnsi="Times New Roman" w:cs="Times New Roman"/>
          <w:b/>
          <w:bCs/>
          <w:kern w:val="2"/>
          <w:sz w:val="28"/>
          <w:szCs w:val="28"/>
        </w:rPr>
        <w:t>11. 1. Комплект лицензионного программного обеспечения:</w:t>
      </w:r>
      <w:bookmarkEnd w:id="45"/>
      <w:bookmarkEnd w:id="46"/>
    </w:p>
    <w:p w:rsidR="008558E9" w:rsidRDefault="00D8244C">
      <w:pPr>
        <w:keepNext/>
        <w:spacing w:after="0" w:line="360" w:lineRule="auto"/>
        <w:jc w:val="both"/>
        <w:outlineLvl w:val="0"/>
        <w:rPr>
          <w:rFonts w:ascii="Times New Roman" w:eastAsia="Calibri" w:hAnsi="Times New Roman" w:cs="Times New Roman"/>
          <w:b/>
          <w:sz w:val="28"/>
          <w:szCs w:val="28"/>
        </w:rPr>
      </w:pPr>
      <w:bookmarkStart w:id="47" w:name="_Toc531686468"/>
      <w:bookmarkStart w:id="48" w:name="_Toc531614951"/>
      <w:r w:rsidRPr="00D8244C">
        <w:rPr>
          <w:rFonts w:ascii="Times New Roman" w:eastAsia="Calibri" w:hAnsi="Times New Roman" w:cs="Times New Roman"/>
          <w:bCs/>
          <w:kern w:val="2"/>
          <w:sz w:val="28"/>
          <w:szCs w:val="28"/>
        </w:rPr>
        <w:t>1</w:t>
      </w:r>
      <w:r w:rsidRPr="00D8244C">
        <w:rPr>
          <w:rFonts w:ascii="Times New Roman" w:eastAsia="Calibri" w:hAnsi="Times New Roman" w:cs="Times New Roman"/>
          <w:bCs/>
          <w:sz w:val="28"/>
          <w:szCs w:val="28"/>
        </w:rPr>
        <w:t xml:space="preserve">. </w:t>
      </w:r>
      <w:hyperlink r:id="rId24" w:tgtFrame="_blank">
        <w:bookmarkEnd w:id="47"/>
        <w:bookmarkEnd w:id="48"/>
        <w:r>
          <w:rPr>
            <w:rFonts w:ascii="Times New Roman" w:eastAsia="Calibri" w:hAnsi="Times New Roman" w:cs="Times New Roman"/>
            <w:sz w:val="28"/>
            <w:szCs w:val="28"/>
            <w:lang w:val="en-US"/>
          </w:rPr>
          <w:t>Astra</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Linux</w:t>
        </w:r>
      </w:hyperlink>
    </w:p>
    <w:p w:rsidR="008558E9" w:rsidRDefault="00D8244C">
      <w:pPr>
        <w:keepNext/>
        <w:spacing w:after="0" w:line="360" w:lineRule="auto"/>
        <w:jc w:val="both"/>
        <w:outlineLvl w:val="0"/>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2. </w:t>
      </w:r>
      <w:r>
        <w:rPr>
          <w:rFonts w:ascii="Times New Roman" w:eastAsia="Calibri" w:hAnsi="Times New Roman" w:cs="Times New Roman"/>
          <w:bCs/>
          <w:sz w:val="28"/>
          <w:szCs w:val="28"/>
          <w:lang w:val="en-US"/>
        </w:rPr>
        <w:t>Libre</w:t>
      </w:r>
      <w:r>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lang w:val="en-US"/>
        </w:rPr>
        <w:t>Office</w:t>
      </w:r>
    </w:p>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 xml:space="preserve">3. </w:t>
      </w:r>
      <w:r>
        <w:rPr>
          <w:rFonts w:ascii="Times New Roman" w:hAnsi="Times New Roman" w:cs="Times New Roman"/>
          <w:bCs/>
          <w:sz w:val="28"/>
          <w:szCs w:val="28"/>
        </w:rPr>
        <w:t xml:space="preserve">Антивирус </w:t>
      </w:r>
      <w:r>
        <w:rPr>
          <w:rFonts w:ascii="Times New Roman" w:hAnsi="Times New Roman" w:cs="Times New Roman"/>
          <w:bCs/>
          <w:sz w:val="28"/>
          <w:szCs w:val="28"/>
          <w:lang w:val="en-US"/>
        </w:rPr>
        <w:t>Kaspersky</w:t>
      </w:r>
    </w:p>
    <w:p w:rsidR="008558E9" w:rsidRDefault="00D8244C">
      <w:pPr>
        <w:keepNext/>
        <w:spacing w:after="0" w:line="360" w:lineRule="auto"/>
        <w:jc w:val="both"/>
        <w:rPr>
          <w:rFonts w:ascii="Times New Roman" w:eastAsia="Calibri" w:hAnsi="Times New Roman" w:cs="Times New Roman"/>
          <w:b/>
          <w:bCs/>
          <w:kern w:val="2"/>
          <w:sz w:val="28"/>
          <w:szCs w:val="28"/>
        </w:rPr>
      </w:pPr>
      <w:bookmarkStart w:id="49" w:name="_Toc531686470"/>
      <w:bookmarkStart w:id="50" w:name="_Toc531614953"/>
      <w:r>
        <w:rPr>
          <w:rFonts w:ascii="Times New Roman" w:eastAsia="Calibri" w:hAnsi="Times New Roman" w:cs="Times New Roman"/>
          <w:b/>
          <w:bCs/>
          <w:kern w:val="2"/>
          <w:sz w:val="28"/>
          <w:szCs w:val="28"/>
        </w:rPr>
        <w:t>11.2. Современные профессиональные базы данных и информационные справочные системы</w:t>
      </w:r>
      <w:bookmarkEnd w:id="49"/>
      <w:bookmarkEnd w:id="50"/>
    </w:p>
    <w:tbl>
      <w:tblPr>
        <w:tblStyle w:val="aff8"/>
        <w:tblW w:w="9571" w:type="dxa"/>
        <w:tblLayout w:type="fixed"/>
        <w:tblLook w:val="04A0" w:firstRow="1" w:lastRow="0" w:firstColumn="1" w:lastColumn="0" w:noHBand="0" w:noVBand="1"/>
      </w:tblPr>
      <w:tblGrid>
        <w:gridCol w:w="666"/>
        <w:gridCol w:w="5634"/>
        <w:gridCol w:w="3271"/>
      </w:tblGrid>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bCs/>
                <w:sz w:val="28"/>
                <w:szCs w:val="28"/>
              </w:rPr>
            </w:pPr>
            <w:r>
              <w:rPr>
                <w:rFonts w:ascii="Times New Roman" w:eastAsia="Calibri" w:hAnsi="Times New Roman" w:cs="Times New Roman"/>
                <w:sz w:val="28"/>
                <w:szCs w:val="28"/>
              </w:rPr>
              <w:t>Справочная правовая система «КонсультантПлюс»</w:t>
            </w:r>
          </w:p>
        </w:tc>
        <w:tc>
          <w:tcPr>
            <w:tcW w:w="3271"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sz w:val="28"/>
                <w:szCs w:val="28"/>
              </w:rPr>
              <w:t>http://www.consultant.ru</w:t>
            </w: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2.</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sz w:val="28"/>
                <w:szCs w:val="28"/>
              </w:rPr>
              <w:t xml:space="preserve">Справочная правовая система </w:t>
            </w:r>
            <w:r>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rPr>
              <w:t>«Гарант»</w:t>
            </w:r>
          </w:p>
        </w:tc>
        <w:tc>
          <w:tcPr>
            <w:tcW w:w="3271"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sz w:val="28"/>
                <w:szCs w:val="28"/>
              </w:rPr>
              <w:t>http://www.garant.ru</w:t>
            </w: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3.</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Электронная библиотека Финансового университета (ЭБ)</w:t>
            </w:r>
          </w:p>
        </w:tc>
        <w:tc>
          <w:tcPr>
            <w:tcW w:w="3271" w:type="dxa"/>
            <w:tcBorders>
              <w:top w:val="nil"/>
              <w:left w:val="nil"/>
              <w:bottom w:val="nil"/>
              <w:right w:val="nil"/>
            </w:tcBorders>
          </w:tcPr>
          <w:p w:rsidR="008558E9" w:rsidRDefault="001A7F75">
            <w:pPr>
              <w:spacing w:after="0" w:line="360" w:lineRule="auto"/>
              <w:jc w:val="both"/>
              <w:rPr>
                <w:rFonts w:ascii="Times New Roman" w:hAnsi="Times New Roman" w:cs="Times New Roman"/>
                <w:color w:val="000000" w:themeColor="text1"/>
                <w:sz w:val="28"/>
                <w:szCs w:val="28"/>
              </w:rPr>
            </w:pPr>
            <w:hyperlink r:id="rId25">
              <w:r w:rsidR="00D8244C">
                <w:rPr>
                  <w:rFonts w:ascii="Times New Roman" w:eastAsia="Calibri" w:hAnsi="Times New Roman" w:cs="Times New Roman"/>
                  <w:color w:val="000000" w:themeColor="text1"/>
                  <w:sz w:val="28"/>
                  <w:szCs w:val="28"/>
                </w:rPr>
                <w:t>http://elib.fa.ru/</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4.</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Электронно-библиотечная система BOOK.RU</w:t>
            </w:r>
          </w:p>
        </w:tc>
        <w:tc>
          <w:tcPr>
            <w:tcW w:w="3271"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hyperlink r:id="rId26">
              <w:r>
                <w:rPr>
                  <w:rFonts w:ascii="Times New Roman" w:eastAsia="Calibri" w:hAnsi="Times New Roman" w:cs="Times New Roman"/>
                  <w:color w:val="000000" w:themeColor="text1"/>
                  <w:sz w:val="28"/>
                  <w:szCs w:val="28"/>
                </w:rPr>
                <w:t>http://www.book.ru</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5.</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Электронно-библиотечная система «Университетская библиотека           ОНЛАЙН»</w:t>
            </w:r>
          </w:p>
        </w:tc>
        <w:tc>
          <w:tcPr>
            <w:tcW w:w="3271" w:type="dxa"/>
            <w:tcBorders>
              <w:top w:val="nil"/>
              <w:left w:val="nil"/>
              <w:bottom w:val="nil"/>
              <w:right w:val="nil"/>
            </w:tcBorders>
          </w:tcPr>
          <w:p w:rsidR="008558E9" w:rsidRDefault="001A7F75">
            <w:pPr>
              <w:pStyle w:val="afd"/>
              <w:spacing w:after="0" w:line="360" w:lineRule="auto"/>
              <w:ind w:left="34"/>
              <w:rPr>
                <w:rFonts w:ascii="Times New Roman" w:hAnsi="Times New Roman"/>
                <w:color w:val="000000" w:themeColor="text1"/>
                <w:sz w:val="28"/>
                <w:szCs w:val="28"/>
              </w:rPr>
            </w:pPr>
            <w:hyperlink r:id="rId27">
              <w:r w:rsidR="00D8244C">
                <w:rPr>
                  <w:rFonts w:ascii="Times New Roman" w:hAnsi="Times New Roman"/>
                  <w:color w:val="0000FF"/>
                  <w:sz w:val="28"/>
                  <w:szCs w:val="28"/>
                  <w:lang w:val="en-US"/>
                </w:rPr>
                <w:t>http</w:t>
              </w:r>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biblioclub</w:t>
              </w:r>
              <w:proofErr w:type="spellEnd"/>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ru</w:t>
              </w:r>
              <w:proofErr w:type="spellEnd"/>
              <w:r w:rsidR="00D8244C">
                <w:rPr>
                  <w:rFonts w:ascii="Times New Roman" w:hAnsi="Times New Roman"/>
                  <w:color w:val="0000FF"/>
                  <w:sz w:val="28"/>
                  <w:szCs w:val="28"/>
                </w:rPr>
                <w:t>/</w:t>
              </w:r>
            </w:hyperlink>
          </w:p>
          <w:p w:rsidR="008558E9" w:rsidRDefault="008558E9">
            <w:pPr>
              <w:spacing w:after="0" w:line="360" w:lineRule="auto"/>
              <w:jc w:val="both"/>
              <w:rPr>
                <w:rFonts w:ascii="Times New Roman" w:hAnsi="Times New Roman" w:cs="Times New Roman"/>
                <w:color w:val="000000" w:themeColor="text1"/>
                <w:sz w:val="28"/>
                <w:szCs w:val="28"/>
              </w:rPr>
            </w:pP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6.</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Электронно-библиотечная система </w:t>
            </w:r>
            <w:proofErr w:type="spellStart"/>
            <w:r>
              <w:rPr>
                <w:rFonts w:ascii="Times New Roman" w:eastAsia="Calibri" w:hAnsi="Times New Roman" w:cs="Times New Roman"/>
                <w:color w:val="000000" w:themeColor="text1"/>
                <w:sz w:val="28"/>
                <w:szCs w:val="28"/>
                <w:lang w:val="en-US"/>
              </w:rPr>
              <w:t>Znanium</w:t>
            </w:r>
            <w:proofErr w:type="spellEnd"/>
          </w:p>
        </w:tc>
        <w:tc>
          <w:tcPr>
            <w:tcW w:w="3271" w:type="dxa"/>
            <w:tcBorders>
              <w:top w:val="nil"/>
              <w:left w:val="nil"/>
              <w:bottom w:val="nil"/>
              <w:right w:val="nil"/>
            </w:tcBorders>
          </w:tcPr>
          <w:p w:rsidR="008558E9" w:rsidRDefault="001A7F75">
            <w:pPr>
              <w:pStyle w:val="afd"/>
              <w:spacing w:after="0" w:line="360" w:lineRule="auto"/>
              <w:ind w:left="34"/>
              <w:rPr>
                <w:rFonts w:ascii="Times New Roman" w:hAnsi="Times New Roman"/>
                <w:color w:val="000000" w:themeColor="text1"/>
                <w:sz w:val="28"/>
                <w:szCs w:val="28"/>
                <w:u w:val="single"/>
              </w:rPr>
            </w:pPr>
            <w:hyperlink r:id="rId28">
              <w:r w:rsidR="00D8244C">
                <w:rPr>
                  <w:rFonts w:ascii="Times New Roman" w:hAnsi="Times New Roman"/>
                  <w:color w:val="000000" w:themeColor="text1"/>
                  <w:sz w:val="28"/>
                  <w:szCs w:val="28"/>
                </w:rPr>
                <w:t>http://www.znanium.com</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7.</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Электронно-библиотечная система издательства «ЮРАЙТ»</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29">
              <w:r w:rsidR="00D8244C">
                <w:rPr>
                  <w:rFonts w:ascii="Times New Roman" w:hAnsi="Times New Roman"/>
                  <w:color w:val="000000" w:themeColor="text1"/>
                  <w:sz w:val="28"/>
                  <w:szCs w:val="28"/>
                  <w:lang w:val="en-US"/>
                </w:rPr>
                <w:t>https</w:t>
              </w:r>
              <w:r w:rsidR="00D8244C">
                <w:rPr>
                  <w:rFonts w:ascii="Times New Roman" w:hAnsi="Times New Roman"/>
                  <w:color w:val="000000" w:themeColor="text1"/>
                  <w:sz w:val="28"/>
                  <w:szCs w:val="28"/>
                </w:rPr>
                <w:t>://</w:t>
              </w:r>
              <w:r w:rsidR="00D8244C">
                <w:rPr>
                  <w:rFonts w:ascii="Times New Roman" w:hAnsi="Times New Roman"/>
                  <w:color w:val="000000" w:themeColor="text1"/>
                  <w:sz w:val="28"/>
                  <w:szCs w:val="28"/>
                  <w:lang w:val="en-US"/>
                </w:rPr>
                <w:t>www</w:t>
              </w:r>
              <w:r w:rsidR="00D8244C">
                <w:rPr>
                  <w:rFonts w:ascii="Times New Roman" w:hAnsi="Times New Roman"/>
                  <w:color w:val="000000" w:themeColor="text1"/>
                  <w:sz w:val="28"/>
                  <w:szCs w:val="28"/>
                </w:rPr>
                <w:t>.</w:t>
              </w:r>
              <w:proofErr w:type="spellStart"/>
              <w:r w:rsidR="00D8244C">
                <w:rPr>
                  <w:rFonts w:ascii="Times New Roman" w:hAnsi="Times New Roman"/>
                  <w:color w:val="000000" w:themeColor="text1"/>
                  <w:sz w:val="28"/>
                  <w:szCs w:val="28"/>
                  <w:lang w:val="en-US"/>
                </w:rPr>
                <w:t>biblio</w:t>
              </w:r>
              <w:proofErr w:type="spellEnd"/>
              <w:r w:rsidR="00D8244C">
                <w:rPr>
                  <w:rFonts w:ascii="Times New Roman" w:hAnsi="Times New Roman"/>
                  <w:color w:val="000000" w:themeColor="text1"/>
                  <w:sz w:val="28"/>
                  <w:szCs w:val="28"/>
                </w:rPr>
                <w:t>-</w:t>
              </w:r>
              <w:r w:rsidR="00D8244C">
                <w:rPr>
                  <w:rFonts w:ascii="Times New Roman" w:hAnsi="Times New Roman"/>
                  <w:color w:val="000000" w:themeColor="text1"/>
                  <w:sz w:val="28"/>
                  <w:szCs w:val="28"/>
                  <w:lang w:val="en-US"/>
                </w:rPr>
                <w:t>online</w:t>
              </w:r>
              <w:r w:rsidR="00D8244C">
                <w:rPr>
                  <w:rFonts w:ascii="Times New Roman" w:hAnsi="Times New Roman"/>
                  <w:color w:val="000000" w:themeColor="text1"/>
                  <w:sz w:val="28"/>
                  <w:szCs w:val="28"/>
                </w:rPr>
                <w:t>.</w:t>
              </w:r>
              <w:proofErr w:type="spellStart"/>
              <w:r w:rsidR="00D8244C">
                <w:rPr>
                  <w:rFonts w:ascii="Times New Roman" w:hAnsi="Times New Roman"/>
                  <w:color w:val="000000" w:themeColor="text1"/>
                  <w:sz w:val="28"/>
                  <w:szCs w:val="28"/>
                  <w:lang w:val="en-US"/>
                </w:rPr>
                <w:t>ru</w:t>
              </w:r>
              <w:proofErr w:type="spellEnd"/>
              <w:r w:rsidR="00D8244C">
                <w:rPr>
                  <w:rFonts w:ascii="Times New Roman" w:hAnsi="Times New Roman"/>
                  <w:color w:val="000000" w:themeColor="text1"/>
                  <w:sz w:val="28"/>
                  <w:szCs w:val="28"/>
                </w:rPr>
                <w:t>/</w:t>
              </w:r>
            </w:hyperlink>
            <w:r w:rsidR="00D8244C">
              <w:rPr>
                <w:rFonts w:ascii="Times New Roman" w:hAnsi="Times New Roman"/>
                <w:color w:val="000000" w:themeColor="text1"/>
                <w:sz w:val="28"/>
                <w:szCs w:val="28"/>
              </w:rPr>
              <w:t xml:space="preserve">  </w:t>
            </w: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lastRenderedPageBreak/>
              <w:t>8.</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Деловая онлайн-библиотека </w:t>
            </w:r>
            <w:proofErr w:type="spellStart"/>
            <w:r>
              <w:rPr>
                <w:rFonts w:ascii="Times New Roman" w:eastAsia="Calibri" w:hAnsi="Times New Roman" w:cs="Times New Roman"/>
                <w:color w:val="000000" w:themeColor="text1"/>
                <w:sz w:val="28"/>
                <w:szCs w:val="28"/>
                <w:lang w:val="en-US"/>
              </w:rPr>
              <w:t>Alpina</w:t>
            </w:r>
            <w:proofErr w:type="spellEnd"/>
            <w:r>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lang w:val="en-US"/>
              </w:rPr>
              <w:t>Digital</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0">
              <w:r w:rsidR="00D8244C">
                <w:rPr>
                  <w:rFonts w:ascii="Times New Roman" w:hAnsi="Times New Roman"/>
                  <w:color w:val="0000FF"/>
                  <w:sz w:val="28"/>
                  <w:szCs w:val="28"/>
                  <w:lang w:val="en-US"/>
                </w:rPr>
                <w:t>http</w:t>
              </w:r>
              <w:r w:rsidR="00D8244C">
                <w:rPr>
                  <w:rFonts w:ascii="Times New Roman" w:hAnsi="Times New Roman"/>
                  <w:color w:val="0000FF"/>
                  <w:sz w:val="28"/>
                  <w:szCs w:val="28"/>
                </w:rPr>
                <w:t>://</w:t>
              </w:r>
              <w:r w:rsidR="00D8244C">
                <w:rPr>
                  <w:rFonts w:ascii="Times New Roman" w:hAnsi="Times New Roman"/>
                  <w:color w:val="0000FF"/>
                  <w:sz w:val="28"/>
                  <w:szCs w:val="28"/>
                  <w:lang w:val="en-US"/>
                </w:rPr>
                <w:t>lib</w:t>
              </w:r>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alpinadigital</w:t>
              </w:r>
              <w:proofErr w:type="spellEnd"/>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ru</w:t>
              </w:r>
              <w:proofErr w:type="spellEnd"/>
              <w:r w:rsidR="00D8244C">
                <w:rPr>
                  <w:rFonts w:ascii="Times New Roman" w:hAnsi="Times New Roman"/>
                  <w:color w:val="0000FF"/>
                  <w:sz w:val="28"/>
                  <w:szCs w:val="28"/>
                </w:rPr>
                <w:t>/</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9.</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Научная электронная библиотека           </w:t>
            </w:r>
            <w:proofErr w:type="spellStart"/>
            <w:r>
              <w:rPr>
                <w:rFonts w:ascii="Times New Roman" w:eastAsia="Calibri" w:hAnsi="Times New Roman" w:cs="Times New Roman"/>
                <w:color w:val="000000" w:themeColor="text1"/>
                <w:sz w:val="28"/>
                <w:szCs w:val="28"/>
                <w:lang w:val="en-US"/>
              </w:rPr>
              <w:t>eLibrary</w:t>
            </w:r>
            <w:proofErr w:type="spellEnd"/>
            <w:r>
              <w:rPr>
                <w:rFonts w:ascii="Times New Roman" w:eastAsia="Calibri" w:hAnsi="Times New Roman" w:cs="Times New Roman"/>
                <w:color w:val="000000" w:themeColor="text1"/>
                <w:sz w:val="28"/>
                <w:szCs w:val="28"/>
              </w:rPr>
              <w:t>.</w:t>
            </w:r>
            <w:proofErr w:type="spellStart"/>
            <w:r>
              <w:rPr>
                <w:rFonts w:ascii="Times New Roman" w:eastAsia="Calibri" w:hAnsi="Times New Roman" w:cs="Times New Roman"/>
                <w:color w:val="000000" w:themeColor="text1"/>
                <w:sz w:val="28"/>
                <w:szCs w:val="28"/>
                <w:lang w:val="en-US"/>
              </w:rPr>
              <w:t>ru</w:t>
            </w:r>
            <w:proofErr w:type="spellEnd"/>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1">
              <w:r w:rsidR="00D8244C">
                <w:rPr>
                  <w:rFonts w:ascii="Times New Roman" w:hAnsi="Times New Roman"/>
                  <w:color w:val="0000FF"/>
                  <w:sz w:val="28"/>
                  <w:szCs w:val="28"/>
                  <w:lang w:val="en-US"/>
                </w:rPr>
                <w:t>http</w:t>
              </w:r>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elibrary</w:t>
              </w:r>
              <w:proofErr w:type="spellEnd"/>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ru</w:t>
              </w:r>
              <w:proofErr w:type="spellEnd"/>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10.</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Электронная библиотека </w:t>
            </w:r>
            <w:r>
              <w:rPr>
                <w:rFonts w:ascii="Times New Roman" w:eastAsia="Calibri" w:hAnsi="Times New Roman" w:cs="Times New Roman"/>
                <w:b/>
                <w:color w:val="000000" w:themeColor="text1"/>
                <w:sz w:val="28"/>
                <w:szCs w:val="28"/>
              </w:rPr>
              <w:t xml:space="preserve"> </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2">
              <w:r w:rsidR="00D8244C">
                <w:rPr>
                  <w:rFonts w:ascii="Times New Roman" w:hAnsi="Times New Roman"/>
                  <w:color w:val="000000" w:themeColor="text1"/>
                  <w:sz w:val="28"/>
                  <w:szCs w:val="28"/>
                </w:rPr>
                <w:t>http://grebennikon.ru</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11.</w:t>
            </w:r>
          </w:p>
        </w:tc>
        <w:tc>
          <w:tcPr>
            <w:tcW w:w="5634" w:type="dxa"/>
            <w:tcBorders>
              <w:top w:val="nil"/>
              <w:left w:val="nil"/>
              <w:bottom w:val="nil"/>
              <w:right w:val="nil"/>
            </w:tcBorders>
          </w:tcPr>
          <w:p w:rsidR="008558E9" w:rsidRDefault="00D8244C">
            <w:pPr>
              <w:spacing w:after="0" w:line="360" w:lineRule="auto"/>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Национальная электронная библиотека</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3">
              <w:r w:rsidR="00D8244C">
                <w:rPr>
                  <w:rFonts w:ascii="Times New Roman" w:hAnsi="Times New Roman"/>
                  <w:color w:val="000000" w:themeColor="text1"/>
                  <w:sz w:val="28"/>
                  <w:szCs w:val="28"/>
                </w:rPr>
                <w:t>http://нэб.рф/</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12.</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rPr>
            </w:pPr>
            <w:r>
              <w:rPr>
                <w:rFonts w:ascii="Times New Roman" w:eastAsia="Calibri" w:hAnsi="Times New Roman" w:cs="Times New Roman"/>
                <w:bCs/>
                <w:color w:val="000000" w:themeColor="text1"/>
                <w:sz w:val="28"/>
                <w:szCs w:val="28"/>
              </w:rPr>
              <w:t>Электронная библиотека диссертаций Российской государственной библиотеки</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4">
              <w:r w:rsidR="00D8244C">
                <w:rPr>
                  <w:rFonts w:ascii="Times New Roman" w:hAnsi="Times New Roman"/>
                  <w:color w:val="000000" w:themeColor="text1"/>
                  <w:sz w:val="28"/>
                  <w:szCs w:val="28"/>
                </w:rPr>
                <w:t>https://dvs.rsl.ru/</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13.</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Электронная библиотека Организации экономического сотрудничества и развития OECD </w:t>
            </w:r>
            <w:proofErr w:type="spellStart"/>
            <w:r>
              <w:rPr>
                <w:rFonts w:ascii="Times New Roman" w:eastAsia="Calibri" w:hAnsi="Times New Roman" w:cs="Times New Roman"/>
                <w:color w:val="000000" w:themeColor="text1"/>
                <w:sz w:val="28"/>
                <w:szCs w:val="28"/>
              </w:rPr>
              <w:t>iLibrary</w:t>
            </w:r>
            <w:proofErr w:type="spellEnd"/>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5">
              <w:r w:rsidR="00D8244C">
                <w:rPr>
                  <w:rFonts w:ascii="Times New Roman" w:hAnsi="Times New Roman"/>
                  <w:color w:val="0000FF"/>
                  <w:sz w:val="28"/>
                  <w:szCs w:val="28"/>
                  <w:lang w:val="en-US"/>
                </w:rPr>
                <w:t>http</w:t>
              </w:r>
              <w:r w:rsidR="00D8244C">
                <w:rPr>
                  <w:rFonts w:ascii="Times New Roman" w:hAnsi="Times New Roman"/>
                  <w:color w:val="0000FF"/>
                  <w:sz w:val="28"/>
                  <w:szCs w:val="28"/>
                </w:rPr>
                <w:t>://</w:t>
              </w:r>
              <w:r w:rsidR="00D8244C">
                <w:rPr>
                  <w:rFonts w:ascii="Times New Roman" w:hAnsi="Times New Roman"/>
                  <w:color w:val="0000FF"/>
                  <w:sz w:val="28"/>
                  <w:szCs w:val="28"/>
                  <w:lang w:val="en-US"/>
                </w:rPr>
                <w:t>www</w:t>
              </w:r>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oecd</w:t>
              </w:r>
              <w:proofErr w:type="spellEnd"/>
              <w:r w:rsidR="00D8244C">
                <w:rPr>
                  <w:rFonts w:ascii="Times New Roman" w:hAnsi="Times New Roman"/>
                  <w:color w:val="0000FF"/>
                  <w:sz w:val="28"/>
                  <w:szCs w:val="28"/>
                </w:rPr>
                <w:t>-</w:t>
              </w:r>
              <w:proofErr w:type="spellStart"/>
              <w:r w:rsidR="00D8244C">
                <w:rPr>
                  <w:rFonts w:ascii="Times New Roman" w:hAnsi="Times New Roman"/>
                  <w:color w:val="0000FF"/>
                  <w:sz w:val="28"/>
                  <w:szCs w:val="28"/>
                  <w:lang w:val="en-US"/>
                </w:rPr>
                <w:t>ilibrary</w:t>
              </w:r>
              <w:proofErr w:type="spellEnd"/>
              <w:r w:rsidR="00D8244C">
                <w:rPr>
                  <w:rFonts w:ascii="Times New Roman" w:hAnsi="Times New Roman"/>
                  <w:color w:val="0000FF"/>
                  <w:sz w:val="28"/>
                  <w:szCs w:val="28"/>
                </w:rPr>
                <w:t>.</w:t>
              </w:r>
              <w:r w:rsidR="00D8244C">
                <w:rPr>
                  <w:rFonts w:ascii="Times New Roman" w:hAnsi="Times New Roman"/>
                  <w:color w:val="0000FF"/>
                  <w:sz w:val="28"/>
                  <w:szCs w:val="28"/>
                  <w:lang w:val="en-US"/>
                </w:rPr>
                <w:t>org</w:t>
              </w:r>
              <w:r w:rsidR="00D8244C">
                <w:rPr>
                  <w:rFonts w:ascii="Times New Roman" w:hAnsi="Times New Roman"/>
                  <w:color w:val="0000FF"/>
                  <w:sz w:val="28"/>
                  <w:szCs w:val="28"/>
                </w:rPr>
                <w:t>/</w:t>
              </w:r>
            </w:hyperlink>
          </w:p>
          <w:p w:rsidR="008558E9" w:rsidRDefault="008558E9">
            <w:pPr>
              <w:pStyle w:val="afd"/>
              <w:spacing w:after="0" w:line="360" w:lineRule="auto"/>
              <w:ind w:left="854"/>
              <w:rPr>
                <w:rFonts w:ascii="Times New Roman" w:hAnsi="Times New Roman"/>
                <w:color w:val="000000" w:themeColor="text1"/>
                <w:sz w:val="28"/>
                <w:szCs w:val="28"/>
              </w:rPr>
            </w:pP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14.</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rPr>
            </w:pPr>
            <w:r>
              <w:rPr>
                <w:rFonts w:ascii="Times New Roman" w:eastAsia="Calibri" w:hAnsi="Times New Roman" w:cs="Times New Roman"/>
                <w:bCs/>
                <w:color w:val="000000" w:themeColor="text1"/>
                <w:sz w:val="28"/>
                <w:szCs w:val="28"/>
              </w:rPr>
              <w:t xml:space="preserve">База данных электронной </w:t>
            </w:r>
            <w:r>
              <w:rPr>
                <w:rFonts w:ascii="Times New Roman" w:eastAsia="Calibri" w:hAnsi="Times New Roman" w:cs="Times New Roman"/>
                <w:color w:val="000000" w:themeColor="text1"/>
                <w:sz w:val="28"/>
                <w:szCs w:val="28"/>
              </w:rPr>
              <w:t xml:space="preserve">структурированной информации по частным и публичным компаниям России, Украины, Казахстана </w:t>
            </w:r>
            <w:r>
              <w:rPr>
                <w:rStyle w:val="ab"/>
                <w:rFonts w:ascii="Times New Roman" w:eastAsia="Calibri" w:hAnsi="Times New Roman" w:cs="Times New Roman"/>
                <w:color w:val="000000" w:themeColor="text1"/>
                <w:sz w:val="28"/>
                <w:szCs w:val="28"/>
              </w:rPr>
              <w:t>RUSLANA</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6">
              <w:r w:rsidR="00D8244C">
                <w:rPr>
                  <w:rFonts w:ascii="Times New Roman" w:hAnsi="Times New Roman"/>
                  <w:color w:val="000000" w:themeColor="text1"/>
                  <w:sz w:val="28"/>
                  <w:szCs w:val="28"/>
                </w:rPr>
                <w:t>https://ruslana.bvdep.com/</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15.</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 xml:space="preserve">База данных электронной </w:t>
            </w:r>
            <w:r>
              <w:rPr>
                <w:rFonts w:ascii="Times New Roman" w:eastAsia="Calibri" w:hAnsi="Times New Roman" w:cs="Times New Roman"/>
                <w:color w:val="000000" w:themeColor="text1"/>
                <w:sz w:val="28"/>
                <w:szCs w:val="28"/>
              </w:rPr>
              <w:t xml:space="preserve">структурированной информации по банкам </w:t>
            </w:r>
            <w:r>
              <w:rPr>
                <w:rFonts w:ascii="Times New Roman" w:eastAsia="Calibri" w:hAnsi="Times New Roman" w:cs="Times New Roman"/>
                <w:bCs/>
                <w:color w:val="000000" w:themeColor="text1"/>
                <w:sz w:val="28"/>
                <w:szCs w:val="28"/>
                <w:lang w:val="en-US"/>
              </w:rPr>
              <w:t>Orbis</w:t>
            </w:r>
            <w:r>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lang w:val="en-US"/>
              </w:rPr>
              <w:t>Bank</w:t>
            </w:r>
            <w:r>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lang w:val="en-US"/>
              </w:rPr>
              <w:t>Focus</w:t>
            </w:r>
            <w:r>
              <w:rPr>
                <w:rFonts w:ascii="Times New Roman" w:eastAsia="Calibri" w:hAnsi="Times New Roman" w:cs="Times New Roman"/>
                <w:color w:val="000000" w:themeColor="text1"/>
                <w:sz w:val="28"/>
                <w:szCs w:val="28"/>
                <w:lang w:val="en-US"/>
              </w:rPr>
              <w:t> </w:t>
            </w:r>
          </w:p>
        </w:tc>
        <w:tc>
          <w:tcPr>
            <w:tcW w:w="3271" w:type="dxa"/>
            <w:tcBorders>
              <w:top w:val="nil"/>
              <w:left w:val="nil"/>
              <w:bottom w:val="nil"/>
              <w:right w:val="nil"/>
            </w:tcBorders>
          </w:tcPr>
          <w:p w:rsidR="008558E9" w:rsidRDefault="001A7F75">
            <w:pPr>
              <w:pStyle w:val="afd"/>
              <w:spacing w:after="0" w:line="360" w:lineRule="auto"/>
              <w:rPr>
                <w:rStyle w:val="ab"/>
                <w:rFonts w:ascii="Times New Roman" w:hAnsi="Times New Roman"/>
                <w:b w:val="0"/>
                <w:color w:val="000000" w:themeColor="text1"/>
                <w:sz w:val="28"/>
                <w:szCs w:val="28"/>
              </w:rPr>
            </w:pPr>
            <w:hyperlink r:id="rId37">
              <w:r w:rsidR="00D8244C">
                <w:rPr>
                  <w:rFonts w:ascii="Times New Roman" w:hAnsi="Times New Roman"/>
                  <w:color w:val="000000" w:themeColor="text1"/>
                  <w:sz w:val="28"/>
                  <w:szCs w:val="28"/>
                </w:rPr>
                <w:t>https://orbisbanks.bvdinfo.com/</w:t>
              </w:r>
            </w:hyperlink>
          </w:p>
          <w:p w:rsidR="008558E9" w:rsidRDefault="008558E9">
            <w:pPr>
              <w:pStyle w:val="afd"/>
              <w:spacing w:after="0" w:line="360" w:lineRule="auto"/>
              <w:ind w:left="854"/>
              <w:rPr>
                <w:rFonts w:ascii="Times New Roman" w:hAnsi="Times New Roman"/>
                <w:bCs/>
                <w:color w:val="000000" w:themeColor="text1"/>
                <w:sz w:val="28"/>
                <w:szCs w:val="28"/>
              </w:rPr>
            </w:pP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16.</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bCs/>
                <w:color w:val="000000" w:themeColor="text1"/>
                <w:sz w:val="28"/>
                <w:szCs w:val="28"/>
              </w:rPr>
            </w:pPr>
            <w:r>
              <w:rPr>
                <w:rFonts w:ascii="Times New Roman" w:eastAsia="Calibri" w:hAnsi="Times New Roman" w:cs="Times New Roman"/>
                <w:color w:val="000000" w:themeColor="text1"/>
                <w:sz w:val="28"/>
                <w:szCs w:val="28"/>
              </w:rPr>
              <w:t xml:space="preserve">Пакет баз данных компании EBSCO </w:t>
            </w:r>
            <w:proofErr w:type="spellStart"/>
            <w:r>
              <w:rPr>
                <w:rFonts w:ascii="Times New Roman" w:eastAsia="Calibri" w:hAnsi="Times New Roman" w:cs="Times New Roman"/>
                <w:color w:val="000000" w:themeColor="text1"/>
                <w:sz w:val="28"/>
                <w:szCs w:val="28"/>
              </w:rPr>
              <w:t>Publishing</w:t>
            </w:r>
            <w:proofErr w:type="spellEnd"/>
            <w:r>
              <w:rPr>
                <w:rFonts w:ascii="Times New Roman" w:eastAsia="Calibri" w:hAnsi="Times New Roman" w:cs="Times New Roman"/>
                <w:color w:val="000000" w:themeColor="text1"/>
                <w:sz w:val="28"/>
                <w:szCs w:val="28"/>
                <w:u w:val="single"/>
              </w:rPr>
              <w:t xml:space="preserve">, </w:t>
            </w:r>
            <w:r>
              <w:rPr>
                <w:rFonts w:ascii="Times New Roman" w:eastAsia="Calibri" w:hAnsi="Times New Roman" w:cs="Times New Roman"/>
                <w:color w:val="000000" w:themeColor="text1"/>
                <w:sz w:val="28"/>
                <w:szCs w:val="28"/>
              </w:rPr>
              <w:t xml:space="preserve">крупнейшего </w:t>
            </w:r>
            <w:proofErr w:type="spellStart"/>
            <w:r>
              <w:rPr>
                <w:rFonts w:ascii="Times New Roman" w:eastAsia="Calibri" w:hAnsi="Times New Roman" w:cs="Times New Roman"/>
                <w:color w:val="000000" w:themeColor="text1"/>
                <w:sz w:val="28"/>
                <w:szCs w:val="28"/>
              </w:rPr>
              <w:t>агрегатора</w:t>
            </w:r>
            <w:proofErr w:type="spellEnd"/>
            <w:r>
              <w:rPr>
                <w:rFonts w:ascii="Times New Roman" w:eastAsia="Calibri" w:hAnsi="Times New Roman" w:cs="Times New Roman"/>
                <w:color w:val="000000" w:themeColor="text1"/>
                <w:sz w:val="28"/>
                <w:szCs w:val="28"/>
              </w:rPr>
              <w:t xml:space="preserve"> научных ресурсов ведущих издательств мира</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rPr>
            </w:pPr>
            <w:hyperlink r:id="rId38">
              <w:r w:rsidR="00D8244C">
                <w:rPr>
                  <w:rFonts w:ascii="Times New Roman" w:hAnsi="Times New Roman"/>
                  <w:color w:val="000000" w:themeColor="text1"/>
                  <w:sz w:val="28"/>
                  <w:szCs w:val="28"/>
                </w:rPr>
                <w:t>http://search.ebscohost.com</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17.</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lang w:val="en-US"/>
              </w:rPr>
            </w:pPr>
            <w:r>
              <w:rPr>
                <w:rFonts w:ascii="Times New Roman" w:eastAsia="Calibri" w:hAnsi="Times New Roman" w:cs="Times New Roman"/>
                <w:color w:val="000000" w:themeColor="text1"/>
                <w:sz w:val="28"/>
                <w:szCs w:val="28"/>
              </w:rPr>
              <w:t>Электронные</w:t>
            </w:r>
            <w:r>
              <w:rPr>
                <w:rFonts w:ascii="Times New Roman" w:eastAsia="Calibri" w:hAnsi="Times New Roman" w:cs="Times New Roman"/>
                <w:color w:val="000000" w:themeColor="text1"/>
                <w:sz w:val="28"/>
                <w:szCs w:val="28"/>
                <w:lang w:val="en-US"/>
              </w:rPr>
              <w:t xml:space="preserve"> </w:t>
            </w:r>
            <w:r>
              <w:rPr>
                <w:rFonts w:ascii="Times New Roman" w:eastAsia="Calibri" w:hAnsi="Times New Roman" w:cs="Times New Roman"/>
                <w:color w:val="000000" w:themeColor="text1"/>
                <w:sz w:val="28"/>
                <w:szCs w:val="28"/>
              </w:rPr>
              <w:t>продукты</w:t>
            </w:r>
            <w:r>
              <w:rPr>
                <w:rFonts w:ascii="Times New Roman" w:eastAsia="Calibri" w:hAnsi="Times New Roman" w:cs="Times New Roman"/>
                <w:color w:val="000000" w:themeColor="text1"/>
                <w:sz w:val="28"/>
                <w:szCs w:val="28"/>
                <w:lang w:val="en-US"/>
              </w:rPr>
              <w:t xml:space="preserve"> </w:t>
            </w:r>
            <w:r>
              <w:rPr>
                <w:rFonts w:ascii="Times New Roman" w:eastAsia="Calibri" w:hAnsi="Times New Roman" w:cs="Times New Roman"/>
                <w:color w:val="000000" w:themeColor="text1"/>
                <w:sz w:val="28"/>
                <w:szCs w:val="28"/>
              </w:rPr>
              <w:t>издательства</w:t>
            </w:r>
            <w:r>
              <w:rPr>
                <w:rFonts w:ascii="Times New Roman" w:eastAsia="Calibri" w:hAnsi="Times New Roman" w:cs="Times New Roman"/>
                <w:color w:val="000000" w:themeColor="text1"/>
                <w:sz w:val="28"/>
                <w:szCs w:val="28"/>
                <w:lang w:val="en-US"/>
              </w:rPr>
              <w:t xml:space="preserve"> Elsevier. </w:t>
            </w:r>
            <w:r>
              <w:rPr>
                <w:rFonts w:ascii="Times New Roman" w:eastAsia="Calibri" w:hAnsi="Times New Roman" w:cs="Times New Roman"/>
                <w:color w:val="000000" w:themeColor="text1"/>
                <w:sz w:val="28"/>
                <w:szCs w:val="28"/>
              </w:rPr>
              <w:t>Коллекции</w:t>
            </w:r>
            <w:r>
              <w:rPr>
                <w:rFonts w:ascii="Times New Roman" w:eastAsia="Calibri" w:hAnsi="Times New Roman" w:cs="Times New Roman"/>
                <w:color w:val="000000" w:themeColor="text1"/>
                <w:sz w:val="28"/>
                <w:szCs w:val="28"/>
                <w:lang w:val="en-US"/>
              </w:rPr>
              <w:t>: Business, management and Accounting; Economics, Econometrics and Finance</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lang w:val="en-US"/>
              </w:rPr>
            </w:pPr>
            <w:hyperlink r:id="rId39">
              <w:r w:rsidR="00D8244C">
                <w:rPr>
                  <w:rFonts w:ascii="Times New Roman" w:hAnsi="Times New Roman"/>
                  <w:color w:val="000000" w:themeColor="text1"/>
                  <w:sz w:val="28"/>
                  <w:szCs w:val="28"/>
                  <w:lang w:val="en-US"/>
                </w:rPr>
                <w:t>http://www.sciencedirect.com</w:t>
              </w:r>
            </w:hyperlink>
          </w:p>
          <w:p w:rsidR="008558E9" w:rsidRDefault="008558E9">
            <w:pPr>
              <w:pStyle w:val="afd"/>
              <w:spacing w:after="0" w:line="360" w:lineRule="auto"/>
              <w:ind w:left="854"/>
              <w:rPr>
                <w:rFonts w:ascii="Times New Roman" w:hAnsi="Times New Roman"/>
                <w:color w:val="000000" w:themeColor="text1"/>
                <w:sz w:val="28"/>
                <w:szCs w:val="28"/>
                <w:lang w:val="en-US"/>
              </w:rPr>
            </w:pPr>
          </w:p>
        </w:tc>
      </w:tr>
      <w:tr w:rsidR="008558E9" w:rsidRPr="00D506B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18.</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lang w:val="en-US"/>
              </w:rPr>
            </w:pPr>
            <w:r>
              <w:rPr>
                <w:rFonts w:ascii="Times New Roman" w:eastAsia="Calibri" w:hAnsi="Times New Roman" w:cs="Times New Roman"/>
                <w:color w:val="000000" w:themeColor="text1"/>
                <w:sz w:val="28"/>
                <w:szCs w:val="28"/>
              </w:rPr>
              <w:t>Базы</w:t>
            </w:r>
            <w:r>
              <w:rPr>
                <w:rFonts w:ascii="Times New Roman" w:eastAsia="Calibri" w:hAnsi="Times New Roman" w:cs="Times New Roman"/>
                <w:color w:val="000000" w:themeColor="text1"/>
                <w:sz w:val="28"/>
                <w:szCs w:val="28"/>
                <w:lang w:val="en-US"/>
              </w:rPr>
              <w:t xml:space="preserve"> </w:t>
            </w:r>
            <w:r>
              <w:rPr>
                <w:rFonts w:ascii="Times New Roman" w:eastAsia="Calibri" w:hAnsi="Times New Roman" w:cs="Times New Roman"/>
                <w:color w:val="000000" w:themeColor="text1"/>
                <w:sz w:val="28"/>
                <w:szCs w:val="28"/>
              </w:rPr>
              <w:t>данных</w:t>
            </w:r>
            <w:r>
              <w:rPr>
                <w:rFonts w:ascii="Times New Roman" w:eastAsia="Calibri" w:hAnsi="Times New Roman" w:cs="Times New Roman"/>
                <w:color w:val="000000" w:themeColor="text1"/>
                <w:sz w:val="28"/>
                <w:szCs w:val="28"/>
                <w:lang w:val="en-US"/>
              </w:rPr>
              <w:t xml:space="preserve"> </w:t>
            </w:r>
            <w:r>
              <w:rPr>
                <w:rFonts w:ascii="Times New Roman" w:eastAsia="Calibri" w:hAnsi="Times New Roman" w:cs="Times New Roman"/>
                <w:color w:val="000000" w:themeColor="text1"/>
                <w:sz w:val="28"/>
                <w:szCs w:val="28"/>
              </w:rPr>
              <w:t>научных</w:t>
            </w:r>
            <w:r>
              <w:rPr>
                <w:rFonts w:ascii="Times New Roman" w:eastAsia="Calibri" w:hAnsi="Times New Roman" w:cs="Times New Roman"/>
                <w:color w:val="000000" w:themeColor="text1"/>
                <w:sz w:val="28"/>
                <w:szCs w:val="28"/>
                <w:lang w:val="en-US"/>
              </w:rPr>
              <w:t xml:space="preserve"> </w:t>
            </w:r>
            <w:r>
              <w:rPr>
                <w:rFonts w:ascii="Times New Roman" w:eastAsia="Calibri" w:hAnsi="Times New Roman" w:cs="Times New Roman"/>
                <w:color w:val="000000" w:themeColor="text1"/>
                <w:sz w:val="28"/>
                <w:szCs w:val="28"/>
              </w:rPr>
              <w:t>журналов</w:t>
            </w:r>
            <w:r>
              <w:rPr>
                <w:rFonts w:ascii="Times New Roman" w:eastAsia="Calibri" w:hAnsi="Times New Roman" w:cs="Times New Roman"/>
                <w:color w:val="000000" w:themeColor="text1"/>
                <w:sz w:val="28"/>
                <w:szCs w:val="28"/>
                <w:lang w:val="en-US"/>
              </w:rPr>
              <w:t xml:space="preserve"> </w:t>
            </w:r>
            <w:r>
              <w:rPr>
                <w:rStyle w:val="ab"/>
                <w:rFonts w:ascii="Times New Roman" w:eastAsia="Calibri" w:hAnsi="Times New Roman" w:cs="Times New Roman"/>
                <w:color w:val="000000" w:themeColor="text1"/>
                <w:sz w:val="28"/>
                <w:szCs w:val="28"/>
              </w:rPr>
              <w:t>издательства</w:t>
            </w:r>
            <w:r>
              <w:rPr>
                <w:rStyle w:val="ab"/>
                <w:rFonts w:ascii="Times New Roman" w:eastAsia="Calibri" w:hAnsi="Times New Roman" w:cs="Times New Roman"/>
                <w:color w:val="000000" w:themeColor="text1"/>
                <w:sz w:val="28"/>
                <w:szCs w:val="28"/>
                <w:lang w:val="en-US"/>
              </w:rPr>
              <w:t xml:space="preserve"> </w:t>
            </w:r>
            <w:r>
              <w:rPr>
                <w:rFonts w:ascii="Times New Roman" w:eastAsia="Calibri" w:hAnsi="Times New Roman" w:cs="Times New Roman"/>
                <w:color w:val="000000" w:themeColor="text1"/>
                <w:sz w:val="28"/>
                <w:szCs w:val="28"/>
                <w:lang w:val="en-US"/>
              </w:rPr>
              <w:t>Emerald (</w:t>
            </w:r>
            <w:r>
              <w:rPr>
                <w:rFonts w:ascii="Times New Roman" w:eastAsia="Calibri" w:hAnsi="Times New Roman" w:cs="Times New Roman"/>
                <w:bCs/>
                <w:color w:val="000000" w:themeColor="text1"/>
                <w:sz w:val="28"/>
                <w:szCs w:val="28"/>
                <w:lang w:val="en-US"/>
              </w:rPr>
              <w:t xml:space="preserve">Accounting, Finance &amp; Economics Collection;  </w:t>
            </w:r>
            <w:proofErr w:type="spellStart"/>
            <w:r>
              <w:rPr>
                <w:rFonts w:ascii="Times New Roman" w:eastAsia="Calibri" w:hAnsi="Times New Roman" w:cs="Times New Roman"/>
                <w:bCs/>
                <w:color w:val="000000" w:themeColor="text1"/>
                <w:sz w:val="28"/>
                <w:szCs w:val="28"/>
                <w:lang w:val="en-US"/>
              </w:rPr>
              <w:t>Business,Management</w:t>
            </w:r>
            <w:proofErr w:type="spellEnd"/>
            <w:r>
              <w:rPr>
                <w:rFonts w:ascii="Times New Roman" w:eastAsia="Calibri" w:hAnsi="Times New Roman" w:cs="Times New Roman"/>
                <w:bCs/>
                <w:color w:val="000000" w:themeColor="text1"/>
                <w:sz w:val="28"/>
                <w:szCs w:val="28"/>
                <w:lang w:val="en-US"/>
              </w:rPr>
              <w:t xml:space="preserve"> &amp; Strategy Collection)</w:t>
            </w:r>
          </w:p>
        </w:tc>
        <w:tc>
          <w:tcPr>
            <w:tcW w:w="3271" w:type="dxa"/>
            <w:tcBorders>
              <w:top w:val="nil"/>
              <w:left w:val="nil"/>
              <w:bottom w:val="nil"/>
              <w:right w:val="nil"/>
            </w:tcBorders>
          </w:tcPr>
          <w:p w:rsidR="008558E9" w:rsidRDefault="001A7F75">
            <w:pPr>
              <w:pStyle w:val="afd"/>
              <w:spacing w:after="0" w:line="360" w:lineRule="auto"/>
              <w:rPr>
                <w:rFonts w:ascii="Times New Roman" w:hAnsi="Times New Roman"/>
                <w:color w:val="000000" w:themeColor="text1"/>
                <w:sz w:val="28"/>
                <w:szCs w:val="28"/>
                <w:lang w:val="en-US"/>
              </w:rPr>
            </w:pPr>
            <w:hyperlink r:id="rId40">
              <w:r w:rsidR="00D8244C">
                <w:rPr>
                  <w:rFonts w:ascii="Times New Roman" w:hAnsi="Times New Roman"/>
                  <w:color w:val="000000" w:themeColor="text1"/>
                  <w:sz w:val="28"/>
                  <w:szCs w:val="28"/>
                  <w:lang w:val="en-US"/>
                </w:rPr>
                <w:t>http://www.emeraldgrouppublishing.com/products/collections/</w:t>
              </w:r>
            </w:hyperlink>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lastRenderedPageBreak/>
              <w:t>19.</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rPr>
            </w:pPr>
            <w:r>
              <w:rPr>
                <w:rFonts w:ascii="Times New Roman" w:eastAsia="Calibri" w:hAnsi="Times New Roman" w:cs="Times New Roman"/>
                <w:bCs/>
                <w:color w:val="000000" w:themeColor="text1"/>
                <w:sz w:val="28"/>
                <w:szCs w:val="28"/>
              </w:rPr>
              <w:t>Коллекция научных журналов</w:t>
            </w:r>
            <w:r>
              <w:rPr>
                <w:rFonts w:ascii="Times New Roman" w:eastAsia="Calibri" w:hAnsi="Times New Roman" w:cs="Times New Roman"/>
                <w:color w:val="000000" w:themeColor="text1"/>
                <w:sz w:val="28"/>
                <w:szCs w:val="28"/>
              </w:rPr>
              <w:t> </w:t>
            </w:r>
            <w:proofErr w:type="spellStart"/>
            <w:r>
              <w:rPr>
                <w:rFonts w:ascii="Times New Roman" w:eastAsia="Calibri" w:hAnsi="Times New Roman" w:cs="Times New Roman"/>
                <w:bCs/>
                <w:color w:val="000000" w:themeColor="text1"/>
                <w:sz w:val="28"/>
                <w:szCs w:val="28"/>
              </w:rPr>
              <w:t>Oxford</w:t>
            </w:r>
            <w:proofErr w:type="spellEnd"/>
            <w:r>
              <w:rPr>
                <w:rFonts w:ascii="Times New Roman" w:eastAsia="Calibri" w:hAnsi="Times New Roman" w:cs="Times New Roman"/>
                <w:bCs/>
                <w:color w:val="000000" w:themeColor="text1"/>
                <w:sz w:val="28"/>
                <w:szCs w:val="28"/>
              </w:rPr>
              <w:t xml:space="preserve"> </w:t>
            </w:r>
            <w:proofErr w:type="spellStart"/>
            <w:r>
              <w:rPr>
                <w:rFonts w:ascii="Times New Roman" w:eastAsia="Calibri" w:hAnsi="Times New Roman" w:cs="Times New Roman"/>
                <w:bCs/>
                <w:color w:val="000000" w:themeColor="text1"/>
                <w:sz w:val="28"/>
                <w:szCs w:val="28"/>
              </w:rPr>
              <w:t>University</w:t>
            </w:r>
            <w:proofErr w:type="spellEnd"/>
            <w:r>
              <w:rPr>
                <w:rFonts w:ascii="Times New Roman" w:eastAsia="Calibri" w:hAnsi="Times New Roman" w:cs="Times New Roman"/>
                <w:bCs/>
                <w:color w:val="000000" w:themeColor="text1"/>
                <w:sz w:val="28"/>
                <w:szCs w:val="28"/>
              </w:rPr>
              <w:t xml:space="preserve"> </w:t>
            </w:r>
            <w:proofErr w:type="spellStart"/>
            <w:r>
              <w:rPr>
                <w:rFonts w:ascii="Times New Roman" w:eastAsia="Calibri" w:hAnsi="Times New Roman" w:cs="Times New Roman"/>
                <w:bCs/>
                <w:color w:val="000000" w:themeColor="text1"/>
                <w:sz w:val="28"/>
                <w:szCs w:val="28"/>
              </w:rPr>
              <w:t>Press</w:t>
            </w:r>
            <w:proofErr w:type="spellEnd"/>
          </w:p>
        </w:tc>
        <w:tc>
          <w:tcPr>
            <w:tcW w:w="3271" w:type="dxa"/>
            <w:tcBorders>
              <w:top w:val="nil"/>
              <w:left w:val="nil"/>
              <w:bottom w:val="nil"/>
              <w:right w:val="nil"/>
            </w:tcBorders>
          </w:tcPr>
          <w:p w:rsidR="008558E9" w:rsidRDefault="00D8244C">
            <w:pPr>
              <w:pStyle w:val="afd"/>
              <w:spacing w:after="0" w:line="360" w:lineRule="auto"/>
              <w:rPr>
                <w:rStyle w:val="-0"/>
                <w:rFonts w:ascii="Times New Roman" w:hAnsi="Times New Roman"/>
                <w:color w:val="000000" w:themeColor="text1"/>
                <w:sz w:val="28"/>
                <w:szCs w:val="28"/>
              </w:rPr>
            </w:pPr>
            <w:r>
              <w:rPr>
                <w:rStyle w:val="-0"/>
                <w:rFonts w:ascii="Times New Roman" w:hAnsi="Times New Roman"/>
                <w:sz w:val="28"/>
                <w:szCs w:val="28"/>
                <w:lang w:val="en-US"/>
              </w:rPr>
              <w:t>https</w:t>
            </w:r>
            <w:r>
              <w:rPr>
                <w:rStyle w:val="-0"/>
                <w:rFonts w:ascii="Times New Roman" w:hAnsi="Times New Roman"/>
                <w:sz w:val="28"/>
                <w:szCs w:val="28"/>
              </w:rPr>
              <w:t>://</w:t>
            </w:r>
            <w:r>
              <w:rPr>
                <w:rStyle w:val="-0"/>
                <w:rFonts w:ascii="Times New Roman" w:hAnsi="Times New Roman"/>
                <w:sz w:val="28"/>
                <w:szCs w:val="28"/>
                <w:lang w:val="en-US"/>
              </w:rPr>
              <w:t>academic</w:t>
            </w:r>
            <w:r>
              <w:rPr>
                <w:rStyle w:val="-0"/>
                <w:rFonts w:ascii="Times New Roman" w:hAnsi="Times New Roman"/>
                <w:sz w:val="28"/>
                <w:szCs w:val="28"/>
              </w:rPr>
              <w:t>.</w:t>
            </w:r>
            <w:proofErr w:type="spellStart"/>
            <w:r>
              <w:rPr>
                <w:rStyle w:val="-0"/>
                <w:rFonts w:ascii="Times New Roman" w:hAnsi="Times New Roman"/>
                <w:sz w:val="28"/>
                <w:szCs w:val="28"/>
                <w:lang w:val="en-US"/>
              </w:rPr>
              <w:t>oup</w:t>
            </w:r>
            <w:proofErr w:type="spellEnd"/>
            <w:r>
              <w:rPr>
                <w:rStyle w:val="-0"/>
                <w:rFonts w:ascii="Times New Roman" w:hAnsi="Times New Roman"/>
                <w:sz w:val="28"/>
                <w:szCs w:val="28"/>
              </w:rPr>
              <w:t>.</w:t>
            </w:r>
            <w:r>
              <w:rPr>
                <w:rStyle w:val="-0"/>
                <w:rFonts w:ascii="Times New Roman" w:hAnsi="Times New Roman"/>
                <w:sz w:val="28"/>
                <w:szCs w:val="28"/>
                <w:lang w:val="en-US"/>
              </w:rPr>
              <w:t>com</w:t>
            </w:r>
            <w:r>
              <w:rPr>
                <w:rStyle w:val="-0"/>
                <w:rFonts w:ascii="Times New Roman" w:hAnsi="Times New Roman"/>
                <w:sz w:val="28"/>
                <w:szCs w:val="28"/>
              </w:rPr>
              <w:t>/</w:t>
            </w:r>
            <w:r>
              <w:rPr>
                <w:rStyle w:val="-0"/>
                <w:rFonts w:ascii="Times New Roman" w:hAnsi="Times New Roman"/>
                <w:sz w:val="28"/>
                <w:szCs w:val="28"/>
                <w:lang w:val="en-US"/>
              </w:rPr>
              <w:t>journals</w:t>
            </w:r>
            <w:r>
              <w:rPr>
                <w:rStyle w:val="-0"/>
                <w:rFonts w:ascii="Times New Roman" w:hAnsi="Times New Roman"/>
                <w:sz w:val="28"/>
                <w:szCs w:val="28"/>
              </w:rPr>
              <w:t>/</w:t>
            </w: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20.</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bCs/>
                <w:color w:val="000000" w:themeColor="text1"/>
                <w:sz w:val="28"/>
                <w:szCs w:val="28"/>
              </w:rPr>
            </w:pPr>
            <w:r>
              <w:rPr>
                <w:rFonts w:ascii="Times New Roman" w:eastAsia="Calibri" w:hAnsi="Times New Roman" w:cs="Times New Roman"/>
                <w:color w:val="000000" w:themeColor="text1"/>
                <w:sz w:val="28"/>
                <w:szCs w:val="28"/>
              </w:rPr>
              <w:t xml:space="preserve">Интерактивная финансовая информационная система компании </w:t>
            </w:r>
            <w:proofErr w:type="spellStart"/>
            <w:r>
              <w:rPr>
                <w:rFonts w:ascii="Times New Roman" w:eastAsia="Calibri" w:hAnsi="Times New Roman" w:cs="Times New Roman"/>
                <w:color w:val="000000" w:themeColor="text1"/>
                <w:sz w:val="28"/>
                <w:szCs w:val="28"/>
              </w:rPr>
              <w:t>Bloomberg</w:t>
            </w:r>
            <w:proofErr w:type="spellEnd"/>
          </w:p>
        </w:tc>
        <w:tc>
          <w:tcPr>
            <w:tcW w:w="3271" w:type="dxa"/>
            <w:tcBorders>
              <w:top w:val="nil"/>
              <w:left w:val="nil"/>
              <w:bottom w:val="nil"/>
              <w:right w:val="nil"/>
            </w:tcBorders>
          </w:tcPr>
          <w:p w:rsidR="008558E9" w:rsidRDefault="008558E9">
            <w:pPr>
              <w:pStyle w:val="afd"/>
              <w:spacing w:after="0" w:line="360" w:lineRule="auto"/>
              <w:ind w:left="854"/>
              <w:rPr>
                <w:rStyle w:val="-0"/>
                <w:rFonts w:ascii="Times New Roman" w:hAnsi="Times New Roman"/>
                <w:color w:val="000000" w:themeColor="text1"/>
                <w:sz w:val="28"/>
                <w:szCs w:val="28"/>
              </w:rPr>
            </w:pPr>
          </w:p>
        </w:tc>
      </w:tr>
      <w:tr w:rsidR="008558E9">
        <w:tc>
          <w:tcPr>
            <w:tcW w:w="666" w:type="dxa"/>
            <w:tcBorders>
              <w:top w:val="nil"/>
              <w:left w:val="nil"/>
              <w:bottom w:val="nil"/>
              <w:right w:val="nil"/>
            </w:tcBorders>
          </w:tcPr>
          <w:p w:rsidR="008558E9" w:rsidRDefault="00D8244C">
            <w:pPr>
              <w:spacing w:after="0" w:line="360" w:lineRule="auto"/>
              <w:jc w:val="both"/>
              <w:rPr>
                <w:rFonts w:ascii="Times New Roman" w:hAnsi="Times New Roman" w:cs="Times New Roman"/>
                <w:bCs/>
                <w:sz w:val="28"/>
                <w:szCs w:val="28"/>
              </w:rPr>
            </w:pPr>
            <w:r>
              <w:rPr>
                <w:rFonts w:ascii="Times New Roman" w:eastAsia="Calibri" w:hAnsi="Times New Roman" w:cs="Times New Roman"/>
                <w:bCs/>
                <w:sz w:val="28"/>
                <w:szCs w:val="28"/>
              </w:rPr>
              <w:t>21.</w:t>
            </w:r>
          </w:p>
        </w:tc>
        <w:tc>
          <w:tcPr>
            <w:tcW w:w="5634" w:type="dxa"/>
            <w:tcBorders>
              <w:top w:val="nil"/>
              <w:left w:val="nil"/>
              <w:bottom w:val="nil"/>
              <w:right w:val="nil"/>
            </w:tcBorders>
          </w:tcPr>
          <w:p w:rsidR="008558E9" w:rsidRDefault="00D8244C">
            <w:pPr>
              <w:spacing w:after="0" w:line="360" w:lineRule="auto"/>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Система </w:t>
            </w:r>
            <w:proofErr w:type="spellStart"/>
            <w:r>
              <w:rPr>
                <w:rFonts w:ascii="Times New Roman" w:eastAsia="Calibri" w:hAnsi="Times New Roman" w:cs="Times New Roman"/>
                <w:color w:val="000000" w:themeColor="text1"/>
                <w:sz w:val="28"/>
                <w:szCs w:val="28"/>
              </w:rPr>
              <w:t>Thomson</w:t>
            </w:r>
            <w:proofErr w:type="spellEnd"/>
            <w:r>
              <w:rPr>
                <w:rFonts w:ascii="Times New Roman" w:eastAsia="Calibri" w:hAnsi="Times New Roman" w:cs="Times New Roman"/>
                <w:color w:val="000000" w:themeColor="text1"/>
                <w:sz w:val="28"/>
                <w:szCs w:val="28"/>
              </w:rPr>
              <w:t xml:space="preserve"> </w:t>
            </w:r>
            <w:proofErr w:type="spellStart"/>
            <w:r>
              <w:rPr>
                <w:rFonts w:ascii="Times New Roman" w:eastAsia="Calibri" w:hAnsi="Times New Roman" w:cs="Times New Roman"/>
                <w:color w:val="000000" w:themeColor="text1"/>
                <w:sz w:val="28"/>
                <w:szCs w:val="28"/>
              </w:rPr>
              <w:t>Reuters</w:t>
            </w:r>
            <w:proofErr w:type="spellEnd"/>
            <w:r>
              <w:rPr>
                <w:rFonts w:ascii="Times New Roman" w:eastAsia="Calibri" w:hAnsi="Times New Roman" w:cs="Times New Roman"/>
                <w:color w:val="000000" w:themeColor="text1"/>
                <w:sz w:val="28"/>
                <w:szCs w:val="28"/>
              </w:rPr>
              <w:t xml:space="preserve"> </w:t>
            </w:r>
            <w:proofErr w:type="spellStart"/>
            <w:r>
              <w:rPr>
                <w:rFonts w:ascii="Times New Roman" w:eastAsia="Calibri" w:hAnsi="Times New Roman" w:cs="Times New Roman"/>
                <w:color w:val="000000" w:themeColor="text1"/>
                <w:sz w:val="28"/>
                <w:szCs w:val="28"/>
              </w:rPr>
              <w:t>Eikon</w:t>
            </w:r>
            <w:proofErr w:type="spellEnd"/>
          </w:p>
        </w:tc>
        <w:tc>
          <w:tcPr>
            <w:tcW w:w="3271" w:type="dxa"/>
            <w:tcBorders>
              <w:top w:val="nil"/>
              <w:left w:val="nil"/>
              <w:bottom w:val="nil"/>
              <w:right w:val="nil"/>
            </w:tcBorders>
          </w:tcPr>
          <w:p w:rsidR="008558E9" w:rsidRDefault="008558E9">
            <w:pPr>
              <w:pStyle w:val="afd"/>
              <w:spacing w:after="0" w:line="360" w:lineRule="auto"/>
              <w:ind w:left="854"/>
              <w:rPr>
                <w:rStyle w:val="-0"/>
                <w:rFonts w:ascii="Times New Roman" w:hAnsi="Times New Roman"/>
                <w:color w:val="000000" w:themeColor="text1"/>
                <w:sz w:val="28"/>
                <w:szCs w:val="28"/>
              </w:rPr>
            </w:pPr>
          </w:p>
          <w:p w:rsidR="008558E9" w:rsidRDefault="008558E9">
            <w:pPr>
              <w:pStyle w:val="afd"/>
              <w:spacing w:after="0" w:line="360" w:lineRule="auto"/>
              <w:ind w:left="854"/>
              <w:rPr>
                <w:rStyle w:val="-0"/>
                <w:rFonts w:ascii="Times New Roman" w:hAnsi="Times New Roman"/>
                <w:color w:val="000000" w:themeColor="text1"/>
                <w:sz w:val="28"/>
                <w:szCs w:val="28"/>
              </w:rPr>
            </w:pPr>
          </w:p>
        </w:tc>
      </w:tr>
    </w:tbl>
    <w:p w:rsidR="008558E9" w:rsidRDefault="00D8244C">
      <w:pPr>
        <w:shd w:val="clear" w:color="auto" w:fill="FFFFFF"/>
        <w:tabs>
          <w:tab w:val="left" w:pos="442"/>
        </w:tabs>
        <w:spacing w:after="0" w:line="36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rsidR="008558E9" w:rsidRDefault="00D8244C">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Не используются</w:t>
      </w:r>
    </w:p>
    <w:p w:rsidR="008558E9" w:rsidRDefault="008558E9">
      <w:pPr>
        <w:spacing w:after="0" w:line="360" w:lineRule="auto"/>
        <w:ind w:firstLine="709"/>
        <w:jc w:val="both"/>
        <w:rPr>
          <w:rFonts w:ascii="Times New Roman" w:hAnsi="Times New Roman" w:cs="Times New Roman"/>
          <w:bCs/>
          <w:sz w:val="28"/>
          <w:szCs w:val="28"/>
        </w:rPr>
      </w:pPr>
    </w:p>
    <w:p w:rsidR="008558E9" w:rsidRDefault="00D8244C">
      <w:pPr>
        <w:spacing w:after="0" w:line="360" w:lineRule="auto"/>
        <w:jc w:val="both"/>
        <w:outlineLvl w:val="0"/>
        <w:rPr>
          <w:rFonts w:ascii="Times New Roman" w:hAnsi="Times New Roman" w:cs="Times New Roman"/>
          <w:b/>
          <w:bCs/>
          <w:sz w:val="28"/>
          <w:szCs w:val="28"/>
        </w:rPr>
      </w:pPr>
      <w:bookmarkStart w:id="51" w:name="_Toc117610912"/>
      <w:bookmarkStart w:id="52" w:name="_Toc86226744"/>
      <w:r>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51"/>
      <w:bookmarkEnd w:id="52"/>
    </w:p>
    <w:p w:rsidR="008558E9" w:rsidRDefault="00D824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Образовательный процесс по дисциплине </w:t>
      </w:r>
      <w:r>
        <w:rPr>
          <w:rFonts w:ascii="Times New Roman" w:hAnsi="Times New Roman" w:cs="Times New Roman"/>
          <w:i/>
          <w:sz w:val="28"/>
          <w:szCs w:val="28"/>
        </w:rPr>
        <w:t>«Макроэкономическое регулирование банковского сектора»</w:t>
      </w:r>
      <w:r>
        <w:rPr>
          <w:rFonts w:ascii="Times New Roman" w:hAnsi="Times New Roman" w:cs="Times New Roman"/>
          <w:b/>
          <w:bCs/>
          <w:sz w:val="28"/>
          <w:szCs w:val="28"/>
        </w:rPr>
        <w:t xml:space="preserve"> </w:t>
      </w:r>
      <w:r>
        <w:rPr>
          <w:rFonts w:ascii="Times New Roman" w:hAnsi="Times New Roman" w:cs="Times New Roman"/>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rFonts w:ascii="Times New Roman" w:hAnsi="Times New Roman" w:cs="Times New Roman"/>
          <w:sz w:val="28"/>
          <w:szCs w:val="28"/>
          <w:lang w:val="en-US"/>
        </w:rPr>
        <w:t>BOOK</w:t>
      </w:r>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Znanium</w:t>
      </w:r>
      <w:proofErr w:type="spellEnd"/>
      <w:r>
        <w:rPr>
          <w:rFonts w:ascii="Times New Roman" w:hAnsi="Times New Roman" w:cs="Times New Roman"/>
          <w:sz w:val="28"/>
          <w:szCs w:val="28"/>
        </w:rPr>
        <w:t>.</w:t>
      </w:r>
      <w:r>
        <w:rPr>
          <w:rFonts w:ascii="Times New Roman" w:hAnsi="Times New Roman" w:cs="Times New Roman"/>
          <w:sz w:val="28"/>
          <w:szCs w:val="28"/>
          <w:lang w:val="en-US"/>
        </w:rPr>
        <w:t>com</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eLIBRARY</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и др.), Интернет-ресурсам. </w:t>
      </w:r>
    </w:p>
    <w:p w:rsidR="008558E9" w:rsidRDefault="008558E9">
      <w:pPr>
        <w:spacing w:after="0" w:line="360" w:lineRule="auto"/>
        <w:jc w:val="both"/>
        <w:rPr>
          <w:rFonts w:ascii="Times New Roman" w:hAnsi="Times New Roman" w:cs="Times New Roman"/>
          <w:b/>
          <w:bCs/>
          <w:sz w:val="28"/>
          <w:szCs w:val="28"/>
        </w:rPr>
      </w:pPr>
    </w:p>
    <w:sectPr w:rsidR="008558E9">
      <w:footerReference w:type="default" r:id="rId41"/>
      <w:pgSz w:w="11906" w:h="16838"/>
      <w:pgMar w:top="1134" w:right="566" w:bottom="1134" w:left="1134" w:header="0" w:footer="709" w:gutter="0"/>
      <w:pgNumType w:start="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F75" w:rsidRDefault="001A7F75">
      <w:pPr>
        <w:spacing w:after="0" w:line="240" w:lineRule="auto"/>
      </w:pPr>
      <w:r>
        <w:separator/>
      </w:r>
    </w:p>
  </w:endnote>
  <w:endnote w:type="continuationSeparator" w:id="0">
    <w:p w:rsidR="001A7F75" w:rsidRDefault="001A7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44C" w:rsidRDefault="00D8244C">
    <w:pPr>
      <w:pStyle w:val="aff"/>
    </w:pPr>
    <w:r>
      <w:rPr>
        <w:noProof/>
        <w:lang w:eastAsia="ru-RU"/>
      </w:rPr>
      <mc:AlternateContent>
        <mc:Choice Requires="wps">
          <w:drawing>
            <wp:anchor distT="0" distB="0" distL="0" distR="0" simplePos="0" relativeHeight="45" behindDoc="0" locked="0" layoutInCell="0" allowOverlap="1">
              <wp:simplePos x="0" y="0"/>
              <wp:positionH relativeFrom="margin">
                <wp:align>center</wp:align>
              </wp:positionH>
              <wp:positionV relativeFrom="paragraph">
                <wp:posOffset>635</wp:posOffset>
              </wp:positionV>
              <wp:extent cx="142240" cy="17081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2240" cy="170815"/>
                      </a:xfrm>
                      <a:prstGeom prst="rect">
                        <a:avLst/>
                      </a:prstGeom>
                      <a:solidFill>
                        <a:srgbClr val="FFFFFF">
                          <a:alpha val="0"/>
                        </a:srgbClr>
                      </a:solidFill>
                    </wps:spPr>
                    <wps:txbx>
                      <w:txbxContent>
                        <w:p w:rsidR="00D8244C" w:rsidRDefault="00D8244C">
                          <w:pPr>
                            <w:pStyle w:val="aff"/>
                            <w:rPr>
                              <w:rStyle w:val="ae"/>
                            </w:rPr>
                          </w:pPr>
                          <w:r>
                            <w:rPr>
                              <w:rStyle w:val="ae"/>
                            </w:rPr>
                            <w:fldChar w:fldCharType="begin"/>
                          </w:r>
                          <w:r>
                            <w:rPr>
                              <w:rStyle w:val="ae"/>
                            </w:rPr>
                            <w:instrText>PAGE</w:instrText>
                          </w:r>
                          <w:r>
                            <w:rPr>
                              <w:rStyle w:val="ae"/>
                            </w:rPr>
                            <w:fldChar w:fldCharType="separate"/>
                          </w:r>
                          <w:r w:rsidR="00D506B9">
                            <w:rPr>
                              <w:rStyle w:val="ae"/>
                              <w:noProof/>
                            </w:rPr>
                            <w:t>21</w:t>
                          </w:r>
                          <w:r>
                            <w:rPr>
                              <w:rStyle w:val="ae"/>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0;margin-top:.05pt;width:11.2pt;height:13.45pt;z-index:4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7YQyAEAAGwDAAAOAAAAZHJzL2Uyb0RvYy54bWysU82O0zAQviPxDpbvNEm1wCpqugJWRUgI&#10;kBYewHGcxpLtsTzeJr3xDDwJF4TEU3TfiLHTdlfsbUUOzvz5m/lmxquryRq2UwE1uIZXi5Iz5SR0&#10;2m0b/u3r5sUlZxiF64QBpxq+V8iv1s+frUZfqyUMYDoVGIE4rEff8CFGXxcFykFZgQvwypGzh2BF&#10;JDVsiy6IkdCtKZZl+aoYIXQ+gFSIZL2enXyd8fteyfi571FFZhpOtcV8hny26SzWK1Fvg/CDlscy&#10;xBOqsEI7SnqGuhZRsNugH0FZLQMg9HEhwRbQ91qqzIHYVOU/bG4G4VXmQs1Bf24T/j9Y+Wn3JTDd&#10;0ew4c8LSiA4/7r4ffh1+H/4cflapQaPHmuJuPEXG6S1MKfhoRzIm3lMfbPoTI0Z+avX+3F41RSbT&#10;pYvl8oI8klzV6/KyeplQivvLPmB8r8CyJDQ80PRyU8XuI8Y59BSSciEY3W20MVkJ2/adCWwnaNKb&#10;/M13jR/EbM3TpnQ4h+bUDzCKxHPmk6Q4tdORZAvdnribD446n7boJIST0J4E4eQAtF9z4ejf3EbY&#10;6Fx8Ap2RKHNSaKS5huP6pZ15qOeo+0ey/gsAAP//AwBQSwMEFAAGAAgAAAAhAAj929LaAAAAAwEA&#10;AA8AAABkcnMvZG93bnJldi54bWxMj0tPwzAQhO9I/AdrkbhRhwjxCHGqCikSFYhHae+uvSRR7XVk&#10;u23492xPcFrNzmrm23o+eScOGNMQSMH1rACBZIIdqFOw/mqv7kGkrMlqFwgV/GCCeXN+VuvKhiN9&#10;4mGVO8EhlCqtoM95rKRMpkev0yyMSOx9h+h1Zhk7aaM+crh3siyKW+n1QNzQ6xGfejS71d4rSO0u&#10;vb8t4vPH5sFRa5avy/BilLq8mBaPIDJO+e8YTviMDg0zbcOebBJOAT+ST1vBXlnegNjyvCtANrX8&#10;z978AgAA//8DAFBLAQItABQABgAIAAAAIQC2gziS/gAAAOEBAAATAAAAAAAAAAAAAAAAAAAAAABb&#10;Q29udGVudF9UeXBlc10ueG1sUEsBAi0AFAAGAAgAAAAhADj9If/WAAAAlAEAAAsAAAAAAAAAAAAA&#10;AAAALwEAAF9yZWxzLy5yZWxzUEsBAi0AFAAGAAgAAAAhAJ4PthDIAQAAbAMAAA4AAAAAAAAAAAAA&#10;AAAALgIAAGRycy9lMm9Eb2MueG1sUEsBAi0AFAAGAAgAAAAhAAj929LaAAAAAwEAAA8AAAAAAAAA&#10;AAAAAAAAIgQAAGRycy9kb3ducmV2LnhtbFBLBQYAAAAABAAEAPMAAAApBQAAAAA=&#10;" o:allowincell="f" stroked="f">
              <v:fill opacity="0"/>
              <v:textbox style="mso-fit-shape-to-text:t" inset="0,0,0,0">
                <w:txbxContent>
                  <w:p w:rsidR="00D8244C" w:rsidRDefault="00D8244C">
                    <w:pPr>
                      <w:pStyle w:val="aff"/>
                      <w:rPr>
                        <w:rStyle w:val="ae"/>
                      </w:rPr>
                    </w:pPr>
                    <w:r>
                      <w:rPr>
                        <w:rStyle w:val="ae"/>
                      </w:rPr>
                      <w:fldChar w:fldCharType="begin"/>
                    </w:r>
                    <w:r>
                      <w:rPr>
                        <w:rStyle w:val="ae"/>
                      </w:rPr>
                      <w:instrText>PAGE</w:instrText>
                    </w:r>
                    <w:r>
                      <w:rPr>
                        <w:rStyle w:val="ae"/>
                      </w:rPr>
                      <w:fldChar w:fldCharType="separate"/>
                    </w:r>
                    <w:r w:rsidR="00D506B9">
                      <w:rPr>
                        <w:rStyle w:val="ae"/>
                        <w:noProof/>
                      </w:rPr>
                      <w:t>21</w:t>
                    </w:r>
                    <w:r>
                      <w:rPr>
                        <w:rStyle w:val="ae"/>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F75" w:rsidRDefault="001A7F75">
      <w:pPr>
        <w:spacing w:after="0" w:line="240" w:lineRule="auto"/>
      </w:pPr>
      <w:r>
        <w:separator/>
      </w:r>
    </w:p>
  </w:footnote>
  <w:footnote w:type="continuationSeparator" w:id="0">
    <w:p w:rsidR="001A7F75" w:rsidRDefault="001A7F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50DC"/>
    <w:multiLevelType w:val="multilevel"/>
    <w:tmpl w:val="8BAA58E0"/>
    <w:lvl w:ilvl="0">
      <w:start w:val="1"/>
      <w:numFmt w:val="decimal"/>
      <w:lvlText w:val="%1."/>
      <w:lvlJc w:val="left"/>
      <w:pPr>
        <w:tabs>
          <w:tab w:val="num" w:pos="0"/>
        </w:tabs>
        <w:ind w:left="1008" w:hanging="360"/>
      </w:pPr>
    </w:lvl>
    <w:lvl w:ilvl="1">
      <w:start w:val="1"/>
      <w:numFmt w:val="lowerLetter"/>
      <w:lvlText w:val="%2."/>
      <w:lvlJc w:val="left"/>
      <w:pPr>
        <w:tabs>
          <w:tab w:val="num" w:pos="0"/>
        </w:tabs>
        <w:ind w:left="1728" w:hanging="360"/>
      </w:pPr>
    </w:lvl>
    <w:lvl w:ilvl="2">
      <w:start w:val="1"/>
      <w:numFmt w:val="lowerRoman"/>
      <w:lvlText w:val="%3."/>
      <w:lvlJc w:val="right"/>
      <w:pPr>
        <w:tabs>
          <w:tab w:val="num" w:pos="0"/>
        </w:tabs>
        <w:ind w:left="2448" w:hanging="180"/>
      </w:pPr>
    </w:lvl>
    <w:lvl w:ilvl="3">
      <w:start w:val="1"/>
      <w:numFmt w:val="decimal"/>
      <w:lvlText w:val="%4."/>
      <w:lvlJc w:val="left"/>
      <w:pPr>
        <w:tabs>
          <w:tab w:val="num" w:pos="0"/>
        </w:tabs>
        <w:ind w:left="3168" w:hanging="360"/>
      </w:pPr>
    </w:lvl>
    <w:lvl w:ilvl="4">
      <w:start w:val="1"/>
      <w:numFmt w:val="lowerLetter"/>
      <w:lvlText w:val="%5."/>
      <w:lvlJc w:val="left"/>
      <w:pPr>
        <w:tabs>
          <w:tab w:val="num" w:pos="0"/>
        </w:tabs>
        <w:ind w:left="3888" w:hanging="360"/>
      </w:pPr>
    </w:lvl>
    <w:lvl w:ilvl="5">
      <w:start w:val="1"/>
      <w:numFmt w:val="lowerRoman"/>
      <w:lvlText w:val="%6."/>
      <w:lvlJc w:val="right"/>
      <w:pPr>
        <w:tabs>
          <w:tab w:val="num" w:pos="0"/>
        </w:tabs>
        <w:ind w:left="4608" w:hanging="180"/>
      </w:pPr>
    </w:lvl>
    <w:lvl w:ilvl="6">
      <w:start w:val="1"/>
      <w:numFmt w:val="decimal"/>
      <w:lvlText w:val="%7."/>
      <w:lvlJc w:val="left"/>
      <w:pPr>
        <w:tabs>
          <w:tab w:val="num" w:pos="0"/>
        </w:tabs>
        <w:ind w:left="5328" w:hanging="360"/>
      </w:pPr>
    </w:lvl>
    <w:lvl w:ilvl="7">
      <w:start w:val="1"/>
      <w:numFmt w:val="lowerLetter"/>
      <w:lvlText w:val="%8."/>
      <w:lvlJc w:val="left"/>
      <w:pPr>
        <w:tabs>
          <w:tab w:val="num" w:pos="0"/>
        </w:tabs>
        <w:ind w:left="6048" w:hanging="360"/>
      </w:pPr>
    </w:lvl>
    <w:lvl w:ilvl="8">
      <w:start w:val="1"/>
      <w:numFmt w:val="lowerRoman"/>
      <w:lvlText w:val="%9."/>
      <w:lvlJc w:val="right"/>
      <w:pPr>
        <w:tabs>
          <w:tab w:val="num" w:pos="0"/>
        </w:tabs>
        <w:ind w:left="6768" w:hanging="180"/>
      </w:pPr>
    </w:lvl>
  </w:abstractNum>
  <w:abstractNum w:abstractNumId="1" w15:restartNumberingAfterBreak="0">
    <w:nsid w:val="02E41A84"/>
    <w:multiLevelType w:val="multilevel"/>
    <w:tmpl w:val="C25CECD0"/>
    <w:lvl w:ilvl="0">
      <w:start w:val="1"/>
      <w:numFmt w:val="decimal"/>
      <w:lvlText w:val="%1."/>
      <w:lvlJc w:val="left"/>
      <w:pPr>
        <w:tabs>
          <w:tab w:val="num" w:pos="432"/>
        </w:tabs>
        <w:ind w:left="432" w:hanging="360"/>
      </w:pPr>
    </w:lvl>
    <w:lvl w:ilvl="1">
      <w:start w:val="1"/>
      <w:numFmt w:val="decimal"/>
      <w:lvlText w:val="%2."/>
      <w:lvlJc w:val="left"/>
      <w:pPr>
        <w:tabs>
          <w:tab w:val="num" w:pos="792"/>
        </w:tabs>
        <w:ind w:left="792" w:hanging="360"/>
      </w:pPr>
    </w:lvl>
    <w:lvl w:ilvl="2">
      <w:start w:val="1"/>
      <w:numFmt w:val="decimal"/>
      <w:lvlText w:val="%3."/>
      <w:lvlJc w:val="left"/>
      <w:pPr>
        <w:tabs>
          <w:tab w:val="num" w:pos="1152"/>
        </w:tabs>
        <w:ind w:left="1152" w:hanging="360"/>
      </w:pPr>
    </w:lvl>
    <w:lvl w:ilvl="3">
      <w:start w:val="1"/>
      <w:numFmt w:val="decimal"/>
      <w:lvlText w:val="%4."/>
      <w:lvlJc w:val="left"/>
      <w:pPr>
        <w:tabs>
          <w:tab w:val="num" w:pos="1512"/>
        </w:tabs>
        <w:ind w:left="1512" w:hanging="360"/>
      </w:pPr>
    </w:lvl>
    <w:lvl w:ilvl="4">
      <w:start w:val="1"/>
      <w:numFmt w:val="decimal"/>
      <w:lvlText w:val="%5."/>
      <w:lvlJc w:val="left"/>
      <w:pPr>
        <w:tabs>
          <w:tab w:val="num" w:pos="1872"/>
        </w:tabs>
        <w:ind w:left="1872" w:hanging="360"/>
      </w:pPr>
    </w:lvl>
    <w:lvl w:ilvl="5">
      <w:start w:val="1"/>
      <w:numFmt w:val="decimal"/>
      <w:lvlText w:val="%6."/>
      <w:lvlJc w:val="left"/>
      <w:pPr>
        <w:tabs>
          <w:tab w:val="num" w:pos="2232"/>
        </w:tabs>
        <w:ind w:left="2232" w:hanging="360"/>
      </w:pPr>
    </w:lvl>
    <w:lvl w:ilvl="6">
      <w:start w:val="1"/>
      <w:numFmt w:val="decimal"/>
      <w:lvlText w:val="%7."/>
      <w:lvlJc w:val="left"/>
      <w:pPr>
        <w:tabs>
          <w:tab w:val="num" w:pos="2592"/>
        </w:tabs>
        <w:ind w:left="2592" w:hanging="360"/>
      </w:pPr>
    </w:lvl>
    <w:lvl w:ilvl="7">
      <w:start w:val="1"/>
      <w:numFmt w:val="decimal"/>
      <w:lvlText w:val="%8."/>
      <w:lvlJc w:val="left"/>
      <w:pPr>
        <w:tabs>
          <w:tab w:val="num" w:pos="2952"/>
        </w:tabs>
        <w:ind w:left="2952" w:hanging="360"/>
      </w:pPr>
    </w:lvl>
    <w:lvl w:ilvl="8">
      <w:start w:val="1"/>
      <w:numFmt w:val="decimal"/>
      <w:lvlText w:val="%9."/>
      <w:lvlJc w:val="left"/>
      <w:pPr>
        <w:tabs>
          <w:tab w:val="num" w:pos="3312"/>
        </w:tabs>
        <w:ind w:left="3312" w:hanging="360"/>
      </w:pPr>
    </w:lvl>
  </w:abstractNum>
  <w:abstractNum w:abstractNumId="2" w15:restartNumberingAfterBreak="0">
    <w:nsid w:val="077F36B6"/>
    <w:multiLevelType w:val="multilevel"/>
    <w:tmpl w:val="6A34DE3E"/>
    <w:lvl w:ilvl="0">
      <w:start w:val="1"/>
      <w:numFmt w:val="bullet"/>
      <w:lvlText w:val=""/>
      <w:lvlJc w:val="left"/>
      <w:pPr>
        <w:tabs>
          <w:tab w:val="num" w:pos="0"/>
        </w:tabs>
        <w:ind w:left="432"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A9B1B50"/>
    <w:multiLevelType w:val="multilevel"/>
    <w:tmpl w:val="E012B414"/>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0D5F2E7A"/>
    <w:multiLevelType w:val="multilevel"/>
    <w:tmpl w:val="8D44D1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D66EFD"/>
    <w:multiLevelType w:val="multilevel"/>
    <w:tmpl w:val="59D00336"/>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72B0570"/>
    <w:multiLevelType w:val="multilevel"/>
    <w:tmpl w:val="7F126ED0"/>
    <w:lvl w:ilvl="0">
      <w:start w:val="1"/>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2B115669"/>
    <w:multiLevelType w:val="multilevel"/>
    <w:tmpl w:val="732C028E"/>
    <w:lvl w:ilvl="0">
      <w:start w:val="1"/>
      <w:numFmt w:val="bullet"/>
      <w:lvlText w:val=""/>
      <w:lvlJc w:val="left"/>
      <w:pPr>
        <w:tabs>
          <w:tab w:val="num" w:pos="0"/>
        </w:tabs>
        <w:ind w:left="724" w:hanging="360"/>
      </w:pPr>
      <w:rPr>
        <w:rFonts w:ascii="Symbol" w:hAnsi="Symbol" w:cs="Symbol" w:hint="default"/>
      </w:rPr>
    </w:lvl>
    <w:lvl w:ilvl="1">
      <w:start w:val="1"/>
      <w:numFmt w:val="bullet"/>
      <w:lvlText w:val="o"/>
      <w:lvlJc w:val="left"/>
      <w:pPr>
        <w:tabs>
          <w:tab w:val="num" w:pos="0"/>
        </w:tabs>
        <w:ind w:left="1444" w:hanging="360"/>
      </w:pPr>
      <w:rPr>
        <w:rFonts w:ascii="Courier New" w:hAnsi="Courier New" w:cs="Courier New" w:hint="default"/>
      </w:rPr>
    </w:lvl>
    <w:lvl w:ilvl="2">
      <w:start w:val="1"/>
      <w:numFmt w:val="bullet"/>
      <w:lvlText w:val=""/>
      <w:lvlJc w:val="left"/>
      <w:pPr>
        <w:tabs>
          <w:tab w:val="num" w:pos="0"/>
        </w:tabs>
        <w:ind w:left="2164" w:hanging="360"/>
      </w:pPr>
      <w:rPr>
        <w:rFonts w:ascii="Wingdings" w:hAnsi="Wingdings" w:cs="Wingdings" w:hint="default"/>
      </w:rPr>
    </w:lvl>
    <w:lvl w:ilvl="3">
      <w:start w:val="1"/>
      <w:numFmt w:val="bullet"/>
      <w:lvlText w:val=""/>
      <w:lvlJc w:val="left"/>
      <w:pPr>
        <w:tabs>
          <w:tab w:val="num" w:pos="0"/>
        </w:tabs>
        <w:ind w:left="2884" w:hanging="360"/>
      </w:pPr>
      <w:rPr>
        <w:rFonts w:ascii="Symbol" w:hAnsi="Symbol" w:cs="Symbol" w:hint="default"/>
      </w:rPr>
    </w:lvl>
    <w:lvl w:ilvl="4">
      <w:start w:val="1"/>
      <w:numFmt w:val="bullet"/>
      <w:lvlText w:val="o"/>
      <w:lvlJc w:val="left"/>
      <w:pPr>
        <w:tabs>
          <w:tab w:val="num" w:pos="0"/>
        </w:tabs>
        <w:ind w:left="3604" w:hanging="360"/>
      </w:pPr>
      <w:rPr>
        <w:rFonts w:ascii="Courier New" w:hAnsi="Courier New" w:cs="Courier New" w:hint="default"/>
      </w:rPr>
    </w:lvl>
    <w:lvl w:ilvl="5">
      <w:start w:val="1"/>
      <w:numFmt w:val="bullet"/>
      <w:lvlText w:val=""/>
      <w:lvlJc w:val="left"/>
      <w:pPr>
        <w:tabs>
          <w:tab w:val="num" w:pos="0"/>
        </w:tabs>
        <w:ind w:left="4324" w:hanging="360"/>
      </w:pPr>
      <w:rPr>
        <w:rFonts w:ascii="Wingdings" w:hAnsi="Wingdings" w:cs="Wingdings" w:hint="default"/>
      </w:rPr>
    </w:lvl>
    <w:lvl w:ilvl="6">
      <w:start w:val="1"/>
      <w:numFmt w:val="bullet"/>
      <w:lvlText w:val=""/>
      <w:lvlJc w:val="left"/>
      <w:pPr>
        <w:tabs>
          <w:tab w:val="num" w:pos="0"/>
        </w:tabs>
        <w:ind w:left="5044" w:hanging="360"/>
      </w:pPr>
      <w:rPr>
        <w:rFonts w:ascii="Symbol" w:hAnsi="Symbol" w:cs="Symbol" w:hint="default"/>
      </w:rPr>
    </w:lvl>
    <w:lvl w:ilvl="7">
      <w:start w:val="1"/>
      <w:numFmt w:val="bullet"/>
      <w:lvlText w:val="o"/>
      <w:lvlJc w:val="left"/>
      <w:pPr>
        <w:tabs>
          <w:tab w:val="num" w:pos="0"/>
        </w:tabs>
        <w:ind w:left="5764" w:hanging="360"/>
      </w:pPr>
      <w:rPr>
        <w:rFonts w:ascii="Courier New" w:hAnsi="Courier New" w:cs="Courier New" w:hint="default"/>
      </w:rPr>
    </w:lvl>
    <w:lvl w:ilvl="8">
      <w:start w:val="1"/>
      <w:numFmt w:val="bullet"/>
      <w:lvlText w:val=""/>
      <w:lvlJc w:val="left"/>
      <w:pPr>
        <w:tabs>
          <w:tab w:val="num" w:pos="0"/>
        </w:tabs>
        <w:ind w:left="6484" w:hanging="360"/>
      </w:pPr>
      <w:rPr>
        <w:rFonts w:ascii="Wingdings" w:hAnsi="Wingdings" w:cs="Wingdings" w:hint="default"/>
      </w:rPr>
    </w:lvl>
  </w:abstractNum>
  <w:abstractNum w:abstractNumId="8" w15:restartNumberingAfterBreak="0">
    <w:nsid w:val="30ED2F19"/>
    <w:multiLevelType w:val="multilevel"/>
    <w:tmpl w:val="315615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4DB61CF"/>
    <w:multiLevelType w:val="multilevel"/>
    <w:tmpl w:val="F8186A5E"/>
    <w:lvl w:ilvl="0">
      <w:start w:val="1"/>
      <w:numFmt w:val="decimal"/>
      <w:lvlText w:val="%1."/>
      <w:lvlJc w:val="left"/>
      <w:pPr>
        <w:tabs>
          <w:tab w:val="num" w:pos="862"/>
        </w:tabs>
        <w:ind w:left="862"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34E323BA"/>
    <w:multiLevelType w:val="multilevel"/>
    <w:tmpl w:val="846EFABC"/>
    <w:lvl w:ilvl="0">
      <w:start w:val="1"/>
      <w:numFmt w:val="bullet"/>
      <w:lvlText w:val=""/>
      <w:lvlJc w:val="left"/>
      <w:pPr>
        <w:tabs>
          <w:tab w:val="num" w:pos="0"/>
        </w:tabs>
        <w:ind w:left="724" w:hanging="360"/>
      </w:pPr>
      <w:rPr>
        <w:rFonts w:ascii="Symbol" w:hAnsi="Symbol" w:cs="Symbol" w:hint="default"/>
      </w:rPr>
    </w:lvl>
    <w:lvl w:ilvl="1">
      <w:start w:val="1"/>
      <w:numFmt w:val="bullet"/>
      <w:lvlText w:val="o"/>
      <w:lvlJc w:val="left"/>
      <w:pPr>
        <w:tabs>
          <w:tab w:val="num" w:pos="0"/>
        </w:tabs>
        <w:ind w:left="1444" w:hanging="360"/>
      </w:pPr>
      <w:rPr>
        <w:rFonts w:ascii="Courier New" w:hAnsi="Courier New" w:cs="Courier New" w:hint="default"/>
      </w:rPr>
    </w:lvl>
    <w:lvl w:ilvl="2">
      <w:start w:val="1"/>
      <w:numFmt w:val="bullet"/>
      <w:lvlText w:val=""/>
      <w:lvlJc w:val="left"/>
      <w:pPr>
        <w:tabs>
          <w:tab w:val="num" w:pos="0"/>
        </w:tabs>
        <w:ind w:left="2164" w:hanging="360"/>
      </w:pPr>
      <w:rPr>
        <w:rFonts w:ascii="Wingdings" w:hAnsi="Wingdings" w:cs="Wingdings" w:hint="default"/>
      </w:rPr>
    </w:lvl>
    <w:lvl w:ilvl="3">
      <w:start w:val="1"/>
      <w:numFmt w:val="bullet"/>
      <w:lvlText w:val=""/>
      <w:lvlJc w:val="left"/>
      <w:pPr>
        <w:tabs>
          <w:tab w:val="num" w:pos="0"/>
        </w:tabs>
        <w:ind w:left="2884" w:hanging="360"/>
      </w:pPr>
      <w:rPr>
        <w:rFonts w:ascii="Symbol" w:hAnsi="Symbol" w:cs="Symbol" w:hint="default"/>
      </w:rPr>
    </w:lvl>
    <w:lvl w:ilvl="4">
      <w:start w:val="1"/>
      <w:numFmt w:val="bullet"/>
      <w:lvlText w:val="o"/>
      <w:lvlJc w:val="left"/>
      <w:pPr>
        <w:tabs>
          <w:tab w:val="num" w:pos="0"/>
        </w:tabs>
        <w:ind w:left="3604" w:hanging="360"/>
      </w:pPr>
      <w:rPr>
        <w:rFonts w:ascii="Courier New" w:hAnsi="Courier New" w:cs="Courier New" w:hint="default"/>
      </w:rPr>
    </w:lvl>
    <w:lvl w:ilvl="5">
      <w:start w:val="1"/>
      <w:numFmt w:val="bullet"/>
      <w:lvlText w:val=""/>
      <w:lvlJc w:val="left"/>
      <w:pPr>
        <w:tabs>
          <w:tab w:val="num" w:pos="0"/>
        </w:tabs>
        <w:ind w:left="4324" w:hanging="360"/>
      </w:pPr>
      <w:rPr>
        <w:rFonts w:ascii="Wingdings" w:hAnsi="Wingdings" w:cs="Wingdings" w:hint="default"/>
      </w:rPr>
    </w:lvl>
    <w:lvl w:ilvl="6">
      <w:start w:val="1"/>
      <w:numFmt w:val="bullet"/>
      <w:lvlText w:val=""/>
      <w:lvlJc w:val="left"/>
      <w:pPr>
        <w:tabs>
          <w:tab w:val="num" w:pos="0"/>
        </w:tabs>
        <w:ind w:left="5044" w:hanging="360"/>
      </w:pPr>
      <w:rPr>
        <w:rFonts w:ascii="Symbol" w:hAnsi="Symbol" w:cs="Symbol" w:hint="default"/>
      </w:rPr>
    </w:lvl>
    <w:lvl w:ilvl="7">
      <w:start w:val="1"/>
      <w:numFmt w:val="bullet"/>
      <w:lvlText w:val="o"/>
      <w:lvlJc w:val="left"/>
      <w:pPr>
        <w:tabs>
          <w:tab w:val="num" w:pos="0"/>
        </w:tabs>
        <w:ind w:left="5764" w:hanging="360"/>
      </w:pPr>
      <w:rPr>
        <w:rFonts w:ascii="Courier New" w:hAnsi="Courier New" w:cs="Courier New" w:hint="default"/>
      </w:rPr>
    </w:lvl>
    <w:lvl w:ilvl="8">
      <w:start w:val="1"/>
      <w:numFmt w:val="bullet"/>
      <w:lvlText w:val=""/>
      <w:lvlJc w:val="left"/>
      <w:pPr>
        <w:tabs>
          <w:tab w:val="num" w:pos="0"/>
        </w:tabs>
        <w:ind w:left="6484" w:hanging="360"/>
      </w:pPr>
      <w:rPr>
        <w:rFonts w:ascii="Wingdings" w:hAnsi="Wingdings" w:cs="Wingdings" w:hint="default"/>
      </w:rPr>
    </w:lvl>
  </w:abstractNum>
  <w:abstractNum w:abstractNumId="11" w15:restartNumberingAfterBreak="0">
    <w:nsid w:val="378C30BE"/>
    <w:multiLevelType w:val="multilevel"/>
    <w:tmpl w:val="6EBC9EEA"/>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38BA7AF0"/>
    <w:multiLevelType w:val="multilevel"/>
    <w:tmpl w:val="5AC4868A"/>
    <w:lvl w:ilvl="0">
      <w:start w:val="1"/>
      <w:numFmt w:val="decimal"/>
      <w:lvlText w:val="%1."/>
      <w:lvlJc w:val="left"/>
      <w:pPr>
        <w:tabs>
          <w:tab w:val="num" w:pos="0"/>
        </w:tabs>
        <w:ind w:left="854" w:hanging="360"/>
      </w:pPr>
      <w:rPr>
        <w:color w:val="000000"/>
      </w:r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13" w15:restartNumberingAfterBreak="0">
    <w:nsid w:val="39647876"/>
    <w:multiLevelType w:val="multilevel"/>
    <w:tmpl w:val="40B0F854"/>
    <w:lvl w:ilvl="0">
      <w:start w:val="1"/>
      <w:numFmt w:val="decimal"/>
      <w:lvlText w:val="%1."/>
      <w:lvlJc w:val="left"/>
      <w:pPr>
        <w:tabs>
          <w:tab w:val="num" w:pos="862"/>
        </w:tabs>
        <w:ind w:left="862"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3C0007F0"/>
    <w:multiLevelType w:val="multilevel"/>
    <w:tmpl w:val="4308178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4312429D"/>
    <w:multiLevelType w:val="multilevel"/>
    <w:tmpl w:val="805A6B7E"/>
    <w:lvl w:ilvl="0">
      <w:start w:val="1"/>
      <w:numFmt w:val="decimal"/>
      <w:lvlText w:val="%1."/>
      <w:lvlJc w:val="left"/>
      <w:pPr>
        <w:tabs>
          <w:tab w:val="num" w:pos="0"/>
        </w:tabs>
        <w:ind w:left="2345"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3572C0D"/>
    <w:multiLevelType w:val="multilevel"/>
    <w:tmpl w:val="5C581E58"/>
    <w:lvl w:ilvl="0">
      <w:start w:val="1"/>
      <w:numFmt w:val="decimal"/>
      <w:lvlText w:val="%1."/>
      <w:lvlJc w:val="left"/>
      <w:pPr>
        <w:tabs>
          <w:tab w:val="num" w:pos="0"/>
        </w:tabs>
        <w:ind w:left="108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7" w15:restartNumberingAfterBreak="0">
    <w:nsid w:val="44801900"/>
    <w:multiLevelType w:val="multilevel"/>
    <w:tmpl w:val="9E7095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EA60A11"/>
    <w:multiLevelType w:val="multilevel"/>
    <w:tmpl w:val="18DE4040"/>
    <w:lvl w:ilvl="0">
      <w:start w:val="1"/>
      <w:numFmt w:val="decimal"/>
      <w:lvlText w:val="%1."/>
      <w:lvlJc w:val="left"/>
      <w:pPr>
        <w:tabs>
          <w:tab w:val="num" w:pos="854"/>
        </w:tabs>
        <w:ind w:left="854" w:hanging="360"/>
      </w:pPr>
      <w:rPr>
        <w:rFonts w:ascii="Times New Roman" w:hAnsi="Times New Roman" w:cs="Times New Roman" w:hint="default"/>
        <w:sz w:val="28"/>
        <w:szCs w:val="28"/>
      </w:rPr>
    </w:lvl>
    <w:lvl w:ilvl="1">
      <w:start w:val="1"/>
      <w:numFmt w:val="decimal"/>
      <w:lvlText w:val="%2."/>
      <w:lvlJc w:val="left"/>
      <w:pPr>
        <w:tabs>
          <w:tab w:val="num" w:pos="1214"/>
        </w:tabs>
        <w:ind w:left="1214" w:hanging="360"/>
      </w:pPr>
    </w:lvl>
    <w:lvl w:ilvl="2">
      <w:start w:val="1"/>
      <w:numFmt w:val="decimal"/>
      <w:lvlText w:val="%3."/>
      <w:lvlJc w:val="left"/>
      <w:pPr>
        <w:tabs>
          <w:tab w:val="num" w:pos="1574"/>
        </w:tabs>
        <w:ind w:left="1574" w:hanging="360"/>
      </w:pPr>
    </w:lvl>
    <w:lvl w:ilvl="3">
      <w:start w:val="1"/>
      <w:numFmt w:val="decimal"/>
      <w:lvlText w:val="%4."/>
      <w:lvlJc w:val="left"/>
      <w:pPr>
        <w:tabs>
          <w:tab w:val="num" w:pos="1934"/>
        </w:tabs>
        <w:ind w:left="1934" w:hanging="360"/>
      </w:pPr>
    </w:lvl>
    <w:lvl w:ilvl="4">
      <w:start w:val="1"/>
      <w:numFmt w:val="decimal"/>
      <w:lvlText w:val="%5."/>
      <w:lvlJc w:val="left"/>
      <w:pPr>
        <w:tabs>
          <w:tab w:val="num" w:pos="2294"/>
        </w:tabs>
        <w:ind w:left="2294" w:hanging="360"/>
      </w:pPr>
    </w:lvl>
    <w:lvl w:ilvl="5">
      <w:start w:val="1"/>
      <w:numFmt w:val="decimal"/>
      <w:lvlText w:val="%6."/>
      <w:lvlJc w:val="left"/>
      <w:pPr>
        <w:tabs>
          <w:tab w:val="num" w:pos="2654"/>
        </w:tabs>
        <w:ind w:left="2654" w:hanging="360"/>
      </w:pPr>
    </w:lvl>
    <w:lvl w:ilvl="6">
      <w:start w:val="1"/>
      <w:numFmt w:val="decimal"/>
      <w:lvlText w:val="%7."/>
      <w:lvlJc w:val="left"/>
      <w:pPr>
        <w:tabs>
          <w:tab w:val="num" w:pos="3014"/>
        </w:tabs>
        <w:ind w:left="3014" w:hanging="360"/>
      </w:pPr>
    </w:lvl>
    <w:lvl w:ilvl="7">
      <w:start w:val="1"/>
      <w:numFmt w:val="decimal"/>
      <w:lvlText w:val="%8."/>
      <w:lvlJc w:val="left"/>
      <w:pPr>
        <w:tabs>
          <w:tab w:val="num" w:pos="3374"/>
        </w:tabs>
        <w:ind w:left="3374" w:hanging="360"/>
      </w:pPr>
    </w:lvl>
    <w:lvl w:ilvl="8">
      <w:start w:val="1"/>
      <w:numFmt w:val="decimal"/>
      <w:lvlText w:val="%9."/>
      <w:lvlJc w:val="left"/>
      <w:pPr>
        <w:tabs>
          <w:tab w:val="num" w:pos="3734"/>
        </w:tabs>
        <w:ind w:left="3734" w:hanging="360"/>
      </w:pPr>
    </w:lvl>
  </w:abstractNum>
  <w:abstractNum w:abstractNumId="19" w15:restartNumberingAfterBreak="0">
    <w:nsid w:val="54226B74"/>
    <w:multiLevelType w:val="multilevel"/>
    <w:tmpl w:val="FC887E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5CDA63FF"/>
    <w:multiLevelType w:val="multilevel"/>
    <w:tmpl w:val="168EA8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9EF4E63"/>
    <w:multiLevelType w:val="multilevel"/>
    <w:tmpl w:val="F38CF13C"/>
    <w:lvl w:ilvl="0">
      <w:start w:val="1"/>
      <w:numFmt w:val="decimal"/>
      <w:lvlText w:val="%1."/>
      <w:lvlJc w:val="left"/>
      <w:pPr>
        <w:tabs>
          <w:tab w:val="num" w:pos="0"/>
        </w:tabs>
        <w:ind w:left="4330" w:hanging="360"/>
      </w:pPr>
    </w:lvl>
    <w:lvl w:ilvl="1">
      <w:start w:val="1"/>
      <w:numFmt w:val="lowerLetter"/>
      <w:lvlText w:val="%2."/>
      <w:lvlJc w:val="left"/>
      <w:pPr>
        <w:tabs>
          <w:tab w:val="num" w:pos="0"/>
        </w:tabs>
        <w:ind w:left="9804" w:hanging="360"/>
      </w:pPr>
    </w:lvl>
    <w:lvl w:ilvl="2">
      <w:start w:val="1"/>
      <w:numFmt w:val="lowerRoman"/>
      <w:lvlText w:val="%3."/>
      <w:lvlJc w:val="right"/>
      <w:pPr>
        <w:tabs>
          <w:tab w:val="num" w:pos="0"/>
        </w:tabs>
        <w:ind w:left="10524" w:hanging="180"/>
      </w:pPr>
    </w:lvl>
    <w:lvl w:ilvl="3">
      <w:start w:val="1"/>
      <w:numFmt w:val="decimal"/>
      <w:lvlText w:val="%4."/>
      <w:lvlJc w:val="left"/>
      <w:pPr>
        <w:tabs>
          <w:tab w:val="num" w:pos="0"/>
        </w:tabs>
        <w:ind w:left="11244" w:hanging="360"/>
      </w:pPr>
    </w:lvl>
    <w:lvl w:ilvl="4">
      <w:start w:val="1"/>
      <w:numFmt w:val="lowerLetter"/>
      <w:lvlText w:val="%5."/>
      <w:lvlJc w:val="left"/>
      <w:pPr>
        <w:tabs>
          <w:tab w:val="num" w:pos="0"/>
        </w:tabs>
        <w:ind w:left="11964" w:hanging="360"/>
      </w:pPr>
    </w:lvl>
    <w:lvl w:ilvl="5">
      <w:start w:val="1"/>
      <w:numFmt w:val="lowerRoman"/>
      <w:lvlText w:val="%6."/>
      <w:lvlJc w:val="right"/>
      <w:pPr>
        <w:tabs>
          <w:tab w:val="num" w:pos="0"/>
        </w:tabs>
        <w:ind w:left="12684" w:hanging="180"/>
      </w:pPr>
    </w:lvl>
    <w:lvl w:ilvl="6">
      <w:start w:val="1"/>
      <w:numFmt w:val="decimal"/>
      <w:lvlText w:val="%7."/>
      <w:lvlJc w:val="left"/>
      <w:pPr>
        <w:tabs>
          <w:tab w:val="num" w:pos="0"/>
        </w:tabs>
        <w:ind w:left="13404" w:hanging="360"/>
      </w:pPr>
    </w:lvl>
    <w:lvl w:ilvl="7">
      <w:start w:val="1"/>
      <w:numFmt w:val="lowerLetter"/>
      <w:lvlText w:val="%8."/>
      <w:lvlJc w:val="left"/>
      <w:pPr>
        <w:tabs>
          <w:tab w:val="num" w:pos="0"/>
        </w:tabs>
        <w:ind w:left="14124" w:hanging="360"/>
      </w:pPr>
    </w:lvl>
    <w:lvl w:ilvl="8">
      <w:start w:val="1"/>
      <w:numFmt w:val="lowerRoman"/>
      <w:lvlText w:val="%9."/>
      <w:lvlJc w:val="right"/>
      <w:pPr>
        <w:tabs>
          <w:tab w:val="num" w:pos="0"/>
        </w:tabs>
        <w:ind w:left="14844" w:hanging="180"/>
      </w:pPr>
    </w:lvl>
  </w:abstractNum>
  <w:abstractNum w:abstractNumId="22" w15:restartNumberingAfterBreak="0">
    <w:nsid w:val="6CF12CD7"/>
    <w:multiLevelType w:val="multilevel"/>
    <w:tmpl w:val="F80CA5A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3" w15:restartNumberingAfterBreak="0">
    <w:nsid w:val="6F1D73B6"/>
    <w:multiLevelType w:val="multilevel"/>
    <w:tmpl w:val="A950E7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1872007"/>
    <w:multiLevelType w:val="multilevel"/>
    <w:tmpl w:val="E1A2BCF0"/>
    <w:lvl w:ilvl="0">
      <w:start w:val="1"/>
      <w:numFmt w:val="decimal"/>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5B45DAD"/>
    <w:multiLevelType w:val="multilevel"/>
    <w:tmpl w:val="DB46CFAE"/>
    <w:lvl w:ilvl="0">
      <w:start w:val="1"/>
      <w:numFmt w:val="decimal"/>
      <w:lvlText w:val="%1."/>
      <w:lvlJc w:val="left"/>
      <w:pPr>
        <w:tabs>
          <w:tab w:val="num" w:pos="0"/>
        </w:tabs>
        <w:ind w:left="1008" w:hanging="360"/>
      </w:pPr>
    </w:lvl>
    <w:lvl w:ilvl="1">
      <w:start w:val="1"/>
      <w:numFmt w:val="lowerLetter"/>
      <w:lvlText w:val="%2."/>
      <w:lvlJc w:val="left"/>
      <w:pPr>
        <w:tabs>
          <w:tab w:val="num" w:pos="0"/>
        </w:tabs>
        <w:ind w:left="1728" w:hanging="360"/>
      </w:pPr>
    </w:lvl>
    <w:lvl w:ilvl="2">
      <w:start w:val="1"/>
      <w:numFmt w:val="lowerRoman"/>
      <w:lvlText w:val="%3."/>
      <w:lvlJc w:val="right"/>
      <w:pPr>
        <w:tabs>
          <w:tab w:val="num" w:pos="0"/>
        </w:tabs>
        <w:ind w:left="2448" w:hanging="180"/>
      </w:pPr>
    </w:lvl>
    <w:lvl w:ilvl="3">
      <w:start w:val="1"/>
      <w:numFmt w:val="decimal"/>
      <w:lvlText w:val="%4."/>
      <w:lvlJc w:val="left"/>
      <w:pPr>
        <w:tabs>
          <w:tab w:val="num" w:pos="0"/>
        </w:tabs>
        <w:ind w:left="3168" w:hanging="360"/>
      </w:pPr>
    </w:lvl>
    <w:lvl w:ilvl="4">
      <w:start w:val="1"/>
      <w:numFmt w:val="lowerLetter"/>
      <w:lvlText w:val="%5."/>
      <w:lvlJc w:val="left"/>
      <w:pPr>
        <w:tabs>
          <w:tab w:val="num" w:pos="0"/>
        </w:tabs>
        <w:ind w:left="3888" w:hanging="360"/>
      </w:pPr>
    </w:lvl>
    <w:lvl w:ilvl="5">
      <w:start w:val="1"/>
      <w:numFmt w:val="lowerRoman"/>
      <w:lvlText w:val="%6."/>
      <w:lvlJc w:val="right"/>
      <w:pPr>
        <w:tabs>
          <w:tab w:val="num" w:pos="0"/>
        </w:tabs>
        <w:ind w:left="4608" w:hanging="180"/>
      </w:pPr>
    </w:lvl>
    <w:lvl w:ilvl="6">
      <w:start w:val="1"/>
      <w:numFmt w:val="decimal"/>
      <w:lvlText w:val="%7."/>
      <w:lvlJc w:val="left"/>
      <w:pPr>
        <w:tabs>
          <w:tab w:val="num" w:pos="0"/>
        </w:tabs>
        <w:ind w:left="5328" w:hanging="360"/>
      </w:pPr>
    </w:lvl>
    <w:lvl w:ilvl="7">
      <w:start w:val="1"/>
      <w:numFmt w:val="lowerLetter"/>
      <w:lvlText w:val="%8."/>
      <w:lvlJc w:val="left"/>
      <w:pPr>
        <w:tabs>
          <w:tab w:val="num" w:pos="0"/>
        </w:tabs>
        <w:ind w:left="6048" w:hanging="360"/>
      </w:pPr>
    </w:lvl>
    <w:lvl w:ilvl="8">
      <w:start w:val="1"/>
      <w:numFmt w:val="lowerRoman"/>
      <w:lvlText w:val="%9."/>
      <w:lvlJc w:val="right"/>
      <w:pPr>
        <w:tabs>
          <w:tab w:val="num" w:pos="0"/>
        </w:tabs>
        <w:ind w:left="6768" w:hanging="180"/>
      </w:pPr>
    </w:lvl>
  </w:abstractNum>
  <w:abstractNum w:abstractNumId="26" w15:restartNumberingAfterBreak="0">
    <w:nsid w:val="78023974"/>
    <w:multiLevelType w:val="multilevel"/>
    <w:tmpl w:val="C91A9F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B8E5CC2"/>
    <w:multiLevelType w:val="multilevel"/>
    <w:tmpl w:val="8340AC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E6C5892"/>
    <w:multiLevelType w:val="multilevel"/>
    <w:tmpl w:val="5A9EEB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9"/>
  </w:num>
  <w:num w:numId="3">
    <w:abstractNumId w:val="2"/>
  </w:num>
  <w:num w:numId="4">
    <w:abstractNumId w:val="13"/>
  </w:num>
  <w:num w:numId="5">
    <w:abstractNumId w:val="12"/>
  </w:num>
  <w:num w:numId="6">
    <w:abstractNumId w:val="24"/>
  </w:num>
  <w:num w:numId="7">
    <w:abstractNumId w:val="25"/>
  </w:num>
  <w:num w:numId="8">
    <w:abstractNumId w:val="0"/>
  </w:num>
  <w:num w:numId="9">
    <w:abstractNumId w:val="27"/>
  </w:num>
  <w:num w:numId="10">
    <w:abstractNumId w:val="26"/>
  </w:num>
  <w:num w:numId="11">
    <w:abstractNumId w:val="8"/>
  </w:num>
  <w:num w:numId="12">
    <w:abstractNumId w:val="16"/>
  </w:num>
  <w:num w:numId="13">
    <w:abstractNumId w:val="14"/>
  </w:num>
  <w:num w:numId="14">
    <w:abstractNumId w:val="22"/>
  </w:num>
  <w:num w:numId="15">
    <w:abstractNumId w:val="28"/>
  </w:num>
  <w:num w:numId="16">
    <w:abstractNumId w:val="4"/>
  </w:num>
  <w:num w:numId="17">
    <w:abstractNumId w:val="20"/>
  </w:num>
  <w:num w:numId="18">
    <w:abstractNumId w:val="11"/>
  </w:num>
  <w:num w:numId="19">
    <w:abstractNumId w:val="3"/>
  </w:num>
  <w:num w:numId="20">
    <w:abstractNumId w:val="23"/>
  </w:num>
  <w:num w:numId="21">
    <w:abstractNumId w:val="17"/>
  </w:num>
  <w:num w:numId="22">
    <w:abstractNumId w:val="21"/>
  </w:num>
  <w:num w:numId="23">
    <w:abstractNumId w:val="6"/>
  </w:num>
  <w:num w:numId="24">
    <w:abstractNumId w:val="15"/>
  </w:num>
  <w:num w:numId="25">
    <w:abstractNumId w:val="7"/>
  </w:num>
  <w:num w:numId="26">
    <w:abstractNumId w:val="10"/>
  </w:num>
  <w:num w:numId="27">
    <w:abstractNumId w:val="18"/>
  </w:num>
  <w:num w:numId="28">
    <w:abstractNumId w:val="1"/>
  </w:num>
  <w:num w:numId="29">
    <w:abstractNumId w:val="19"/>
  </w:num>
  <w:num w:numId="3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8E9"/>
    <w:rsid w:val="00075C12"/>
    <w:rsid w:val="001A7F75"/>
    <w:rsid w:val="005545FB"/>
    <w:rsid w:val="008558E9"/>
    <w:rsid w:val="00B330D4"/>
    <w:rsid w:val="00D506B9"/>
    <w:rsid w:val="00D8244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56C4D"/>
  <w15:docId w15:val="{AAB11432-0F5E-4D12-BC6C-03CBDDFFB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FB0"/>
    <w:pPr>
      <w:suppressAutoHyphens w:val="0"/>
      <w:spacing w:after="200" w:line="276" w:lineRule="auto"/>
    </w:pPr>
  </w:style>
  <w:style w:type="paragraph" w:styleId="1">
    <w:name w:val="heading 1"/>
    <w:basedOn w:val="a"/>
    <w:link w:val="10"/>
    <w:uiPriority w:val="9"/>
    <w:qFormat/>
    <w:rsid w:val="00A002BF"/>
    <w:pPr>
      <w:spacing w:beforeAutospacing="1" w:afterAutospacing="1" w:line="240" w:lineRule="auto"/>
      <w:outlineLvl w:val="0"/>
    </w:pPr>
    <w:rPr>
      <w:rFonts w:ascii="Times New Roman" w:eastAsia="Times New Roman" w:hAnsi="Times New Roman" w:cs="Times New Roman"/>
      <w:b/>
      <w:bCs/>
      <w:kern w:val="2"/>
      <w:sz w:val="48"/>
      <w:szCs w:val="48"/>
    </w:rPr>
  </w:style>
  <w:style w:type="paragraph" w:styleId="4">
    <w:name w:val="heading 4"/>
    <w:basedOn w:val="a"/>
    <w:next w:val="a"/>
    <w:link w:val="40"/>
    <w:uiPriority w:val="9"/>
    <w:unhideWhenUsed/>
    <w:qFormat/>
    <w:rsid w:val="00A002BF"/>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uiPriority w:val="99"/>
    <w:qFormat/>
    <w:rsid w:val="006F50A7"/>
    <w:rPr>
      <w:rFonts w:ascii="Times New Roman" w:eastAsia="Times New Roman" w:hAnsi="Times New Roman" w:cs="Times New Roman"/>
      <w:sz w:val="28"/>
      <w:szCs w:val="20"/>
    </w:rPr>
  </w:style>
  <w:style w:type="character" w:customStyle="1" w:styleId="a4">
    <w:name w:val="Основной текст Знак"/>
    <w:basedOn w:val="a0"/>
    <w:qFormat/>
    <w:rsid w:val="006F50A7"/>
    <w:rPr>
      <w:rFonts w:ascii="Times New Roman" w:eastAsia="Times New Roman" w:hAnsi="Times New Roman" w:cs="Times New Roman"/>
      <w:b/>
      <w:sz w:val="28"/>
      <w:szCs w:val="20"/>
    </w:rPr>
  </w:style>
  <w:style w:type="character" w:customStyle="1" w:styleId="3">
    <w:name w:val="Основной текст 3 Знак"/>
    <w:basedOn w:val="a0"/>
    <w:link w:val="3"/>
    <w:qFormat/>
    <w:rsid w:val="008758B7"/>
    <w:rPr>
      <w:rFonts w:ascii="Times New Roman" w:eastAsia="Times New Roman" w:hAnsi="Times New Roman" w:cs="Times New Roman"/>
      <w:sz w:val="16"/>
      <w:szCs w:val="16"/>
    </w:rPr>
  </w:style>
  <w:style w:type="character" w:customStyle="1" w:styleId="-0">
    <w:name w:val="Интернет-ссылка"/>
    <w:basedOn w:val="a0"/>
    <w:uiPriority w:val="99"/>
    <w:rsid w:val="008758B7"/>
    <w:rPr>
      <w:color w:val="0000FF"/>
      <w:u w:val="single"/>
    </w:rPr>
  </w:style>
  <w:style w:type="character" w:customStyle="1" w:styleId="a5">
    <w:name w:val="Текст сноски Знак"/>
    <w:basedOn w:val="a0"/>
    <w:qFormat/>
    <w:rsid w:val="008758B7"/>
    <w:rPr>
      <w:rFonts w:ascii="Times New Roman" w:eastAsia="Times New Roman" w:hAnsi="Times New Roman" w:cs="Times New Roman"/>
      <w:sz w:val="20"/>
      <w:szCs w:val="20"/>
    </w:rPr>
  </w:style>
  <w:style w:type="character" w:customStyle="1" w:styleId="a6">
    <w:name w:val="Абзац списка Знак"/>
    <w:uiPriority w:val="34"/>
    <w:qFormat/>
    <w:rsid w:val="009A78A7"/>
    <w:rPr>
      <w:rFonts w:ascii="Calibri" w:eastAsia="Calibri" w:hAnsi="Calibri" w:cs="Times New Roman"/>
      <w:lang w:eastAsia="ar-SA"/>
    </w:rPr>
  </w:style>
  <w:style w:type="character" w:customStyle="1" w:styleId="a7">
    <w:name w:val="Нижний колонтитул Знак"/>
    <w:basedOn w:val="a0"/>
    <w:qFormat/>
    <w:rsid w:val="009A78A7"/>
    <w:rPr>
      <w:rFonts w:ascii="Calibri" w:eastAsia="Calibri" w:hAnsi="Calibri" w:cs="Times New Roman"/>
      <w:lang w:eastAsia="ar-SA"/>
    </w:rPr>
  </w:style>
  <w:style w:type="character" w:customStyle="1" w:styleId="2">
    <w:name w:val="Основной текст 2 Знак"/>
    <w:basedOn w:val="a0"/>
    <w:link w:val="2"/>
    <w:uiPriority w:val="99"/>
    <w:semiHidden/>
    <w:qFormat/>
    <w:rsid w:val="009A78A7"/>
    <w:rPr>
      <w:rFonts w:ascii="Calibri" w:eastAsia="Calibri" w:hAnsi="Calibri" w:cs="Times New Roman"/>
      <w:lang w:eastAsia="ar-SA"/>
    </w:rPr>
  </w:style>
  <w:style w:type="character" w:customStyle="1" w:styleId="a8">
    <w:name w:val="Верхний колонтитул Знак"/>
    <w:basedOn w:val="a0"/>
    <w:qFormat/>
    <w:rsid w:val="000F7B94"/>
  </w:style>
  <w:style w:type="character" w:customStyle="1" w:styleId="20">
    <w:name w:val="Текст сноски Знак2"/>
    <w:qFormat/>
    <w:locked/>
    <w:rsid w:val="00A56C76"/>
    <w:rPr>
      <w:rFonts w:ascii="Times New Roman" w:eastAsia="Times New Roman" w:hAnsi="Times New Roman" w:cs="Times New Roman"/>
      <w:sz w:val="20"/>
      <w:szCs w:val="20"/>
      <w:lang w:eastAsia="ru-RU"/>
    </w:rPr>
  </w:style>
  <w:style w:type="character" w:customStyle="1" w:styleId="-1">
    <w:name w:val="НИР-список Знак Знак"/>
    <w:qFormat/>
    <w:rsid w:val="00A56C76"/>
    <w:rPr>
      <w:rFonts w:ascii="Times New Roman" w:eastAsia="Times New Roman" w:hAnsi="Times New Roman" w:cs="Times New Roman"/>
      <w:sz w:val="28"/>
      <w:szCs w:val="28"/>
    </w:rPr>
  </w:style>
  <w:style w:type="character" w:customStyle="1" w:styleId="a9">
    <w:name w:val="Заголовок Знак"/>
    <w:basedOn w:val="a0"/>
    <w:qFormat/>
    <w:rsid w:val="00A1457D"/>
    <w:rPr>
      <w:rFonts w:ascii="Times New Roman" w:eastAsia="Times New Roman" w:hAnsi="Times New Roman" w:cs="Times New Roman"/>
      <w:b/>
      <w:sz w:val="28"/>
      <w:szCs w:val="20"/>
    </w:rPr>
  </w:style>
  <w:style w:type="character" w:customStyle="1" w:styleId="aa">
    <w:name w:val="Текст Знак"/>
    <w:basedOn w:val="a0"/>
    <w:qFormat/>
    <w:rsid w:val="007E51FB"/>
    <w:rPr>
      <w:rFonts w:ascii="Courier New" w:eastAsia="Calibri" w:hAnsi="Courier New" w:cs="Times New Roman"/>
      <w:sz w:val="20"/>
      <w:szCs w:val="20"/>
    </w:rPr>
  </w:style>
  <w:style w:type="character" w:customStyle="1" w:styleId="10">
    <w:name w:val="Заголовок 1 Знак"/>
    <w:basedOn w:val="a0"/>
    <w:link w:val="1"/>
    <w:uiPriority w:val="9"/>
    <w:qFormat/>
    <w:rsid w:val="00A002BF"/>
    <w:rPr>
      <w:rFonts w:ascii="Times New Roman" w:eastAsia="Times New Roman" w:hAnsi="Times New Roman" w:cs="Times New Roman"/>
      <w:b/>
      <w:bCs/>
      <w:kern w:val="2"/>
      <w:sz w:val="48"/>
      <w:szCs w:val="48"/>
    </w:rPr>
  </w:style>
  <w:style w:type="character" w:customStyle="1" w:styleId="40">
    <w:name w:val="Заголовок 4 Знак"/>
    <w:basedOn w:val="a0"/>
    <w:link w:val="4"/>
    <w:uiPriority w:val="9"/>
    <w:qFormat/>
    <w:rsid w:val="00A002BF"/>
    <w:rPr>
      <w:rFonts w:ascii="Cambria" w:eastAsia="Times New Roman" w:hAnsi="Cambria" w:cs="Times New Roman"/>
      <w:b/>
      <w:bCs/>
      <w:i/>
      <w:iCs/>
      <w:color w:val="4F81BD"/>
      <w:lang w:eastAsia="en-US"/>
    </w:rPr>
  </w:style>
  <w:style w:type="character" w:styleId="ab">
    <w:name w:val="Strong"/>
    <w:basedOn w:val="a0"/>
    <w:uiPriority w:val="22"/>
    <w:qFormat/>
    <w:rsid w:val="00A002BF"/>
    <w:rPr>
      <w:b/>
      <w:bCs/>
    </w:rPr>
  </w:style>
  <w:style w:type="character" w:customStyle="1" w:styleId="ac">
    <w:name w:val="Текст выноски Знак"/>
    <w:basedOn w:val="a0"/>
    <w:uiPriority w:val="99"/>
    <w:semiHidden/>
    <w:qFormat/>
    <w:rsid w:val="00940B31"/>
    <w:rPr>
      <w:rFonts w:ascii="Tahoma" w:hAnsi="Tahoma" w:cs="Tahoma"/>
      <w:sz w:val="16"/>
      <w:szCs w:val="16"/>
    </w:rPr>
  </w:style>
  <w:style w:type="character" w:customStyle="1" w:styleId="apple-converted-space">
    <w:name w:val="apple-converted-space"/>
    <w:basedOn w:val="a0"/>
    <w:qFormat/>
    <w:rsid w:val="00A76E20"/>
  </w:style>
  <w:style w:type="character" w:customStyle="1" w:styleId="ad">
    <w:name w:val="Посещённая гиперссылка"/>
    <w:basedOn w:val="a0"/>
    <w:uiPriority w:val="99"/>
    <w:semiHidden/>
    <w:unhideWhenUsed/>
    <w:rsid w:val="00287444"/>
    <w:rPr>
      <w:color w:val="800080" w:themeColor="followedHyperlink"/>
      <w:u w:val="single"/>
    </w:rPr>
  </w:style>
  <w:style w:type="character" w:styleId="ae">
    <w:name w:val="page number"/>
    <w:basedOn w:val="a0"/>
    <w:qFormat/>
    <w:rsid w:val="002208C3"/>
  </w:style>
  <w:style w:type="character" w:customStyle="1" w:styleId="af">
    <w:name w:val="Привязка сноски"/>
    <w:rPr>
      <w:vertAlign w:val="superscript"/>
    </w:rPr>
  </w:style>
  <w:style w:type="character" w:customStyle="1" w:styleId="FootnoteCharacters">
    <w:name w:val="Footnote Characters"/>
    <w:uiPriority w:val="99"/>
    <w:qFormat/>
    <w:rsid w:val="00670544"/>
    <w:rPr>
      <w:vertAlign w:val="superscript"/>
    </w:rPr>
  </w:style>
  <w:style w:type="character" w:styleId="af0">
    <w:name w:val="annotation reference"/>
    <w:basedOn w:val="a0"/>
    <w:uiPriority w:val="99"/>
    <w:semiHidden/>
    <w:unhideWhenUsed/>
    <w:qFormat/>
    <w:rsid w:val="001513AD"/>
    <w:rPr>
      <w:sz w:val="16"/>
      <w:szCs w:val="16"/>
    </w:rPr>
  </w:style>
  <w:style w:type="character" w:customStyle="1" w:styleId="af1">
    <w:name w:val="Текст примечания Знак"/>
    <w:basedOn w:val="a0"/>
    <w:uiPriority w:val="99"/>
    <w:semiHidden/>
    <w:qFormat/>
    <w:rsid w:val="001513AD"/>
    <w:rPr>
      <w:sz w:val="20"/>
      <w:szCs w:val="20"/>
    </w:rPr>
  </w:style>
  <w:style w:type="character" w:customStyle="1" w:styleId="af2">
    <w:name w:val="Тема примечания Знак"/>
    <w:basedOn w:val="af1"/>
    <w:uiPriority w:val="99"/>
    <w:semiHidden/>
    <w:qFormat/>
    <w:rsid w:val="001513AD"/>
    <w:rPr>
      <w:b/>
      <w:bCs/>
      <w:sz w:val="20"/>
      <w:szCs w:val="20"/>
    </w:rPr>
  </w:style>
  <w:style w:type="character" w:customStyle="1" w:styleId="11">
    <w:name w:val="Неразрешенное упоминание1"/>
    <w:basedOn w:val="a0"/>
    <w:uiPriority w:val="99"/>
    <w:semiHidden/>
    <w:unhideWhenUsed/>
    <w:qFormat/>
    <w:rsid w:val="004044B2"/>
    <w:rPr>
      <w:color w:val="605E5C"/>
      <w:shd w:val="clear" w:color="auto" w:fill="E1DFDD"/>
    </w:rPr>
  </w:style>
  <w:style w:type="character" w:customStyle="1" w:styleId="FontStyle12">
    <w:name w:val="Font Style12"/>
    <w:qFormat/>
    <w:rsid w:val="006A4778"/>
    <w:rPr>
      <w:rFonts w:ascii="Times New Roman" w:hAnsi="Times New Roman" w:cs="Times New Roman"/>
      <w:sz w:val="26"/>
      <w:szCs w:val="26"/>
    </w:rPr>
  </w:style>
  <w:style w:type="character" w:customStyle="1" w:styleId="UnresolvedMention">
    <w:name w:val="Unresolved Mention"/>
    <w:basedOn w:val="a0"/>
    <w:uiPriority w:val="99"/>
    <w:semiHidden/>
    <w:unhideWhenUsed/>
    <w:qFormat/>
    <w:rsid w:val="00E43C2F"/>
    <w:rPr>
      <w:color w:val="605E5C"/>
      <w:shd w:val="clear" w:color="auto" w:fill="E1DFDD"/>
    </w:rPr>
  </w:style>
  <w:style w:type="character" w:customStyle="1" w:styleId="Normal14">
    <w:name w:val="Normal 14 Знак"/>
    <w:basedOn w:val="10"/>
    <w:link w:val="Normal14"/>
    <w:qFormat/>
    <w:rsid w:val="00D867B4"/>
    <w:rPr>
      <w:rFonts w:ascii="Times New Roman" w:eastAsia="Times New Roman" w:hAnsi="Times New Roman" w:cs="Times New Roman"/>
      <w:b w:val="0"/>
      <w:bCs w:val="0"/>
      <w:kern w:val="2"/>
      <w:sz w:val="28"/>
      <w:szCs w:val="28"/>
    </w:rPr>
  </w:style>
  <w:style w:type="character" w:customStyle="1" w:styleId="af3">
    <w:name w:val="Ссылка указателя"/>
    <w:qFormat/>
  </w:style>
  <w:style w:type="character" w:customStyle="1" w:styleId="af4">
    <w:name w:val="Символ нумерации"/>
    <w:qFormat/>
  </w:style>
  <w:style w:type="paragraph" w:styleId="af5">
    <w:name w:val="Title"/>
    <w:basedOn w:val="a"/>
    <w:next w:val="af6"/>
    <w:qFormat/>
    <w:rsid w:val="00A1457D"/>
    <w:pPr>
      <w:spacing w:after="0" w:line="240" w:lineRule="auto"/>
      <w:jc w:val="center"/>
    </w:pPr>
    <w:rPr>
      <w:rFonts w:ascii="Times New Roman" w:eastAsia="Times New Roman" w:hAnsi="Times New Roman" w:cs="Times New Roman"/>
      <w:b/>
      <w:sz w:val="28"/>
      <w:szCs w:val="20"/>
    </w:rPr>
  </w:style>
  <w:style w:type="paragraph" w:styleId="af6">
    <w:name w:val="Body Text"/>
    <w:basedOn w:val="a"/>
    <w:rsid w:val="006F50A7"/>
    <w:pPr>
      <w:spacing w:before="80" w:after="0" w:line="240" w:lineRule="auto"/>
      <w:jc w:val="center"/>
    </w:pPr>
    <w:rPr>
      <w:rFonts w:ascii="Times New Roman" w:eastAsia="Times New Roman" w:hAnsi="Times New Roman" w:cs="Times New Roman"/>
      <w:b/>
      <w:sz w:val="28"/>
      <w:szCs w:val="20"/>
    </w:rPr>
  </w:style>
  <w:style w:type="paragraph" w:styleId="af7">
    <w:name w:val="List"/>
    <w:basedOn w:val="af6"/>
    <w:rPr>
      <w:rFonts w:ascii="PT Astra Serif" w:hAnsi="PT Astra Serif" w:cs="Noto Sans Devanagari"/>
    </w:rPr>
  </w:style>
  <w:style w:type="paragraph" w:styleId="af8">
    <w:name w:val="caption"/>
    <w:basedOn w:val="a"/>
    <w:qFormat/>
    <w:pPr>
      <w:suppressLineNumbers/>
      <w:spacing w:before="120" w:after="120"/>
    </w:pPr>
    <w:rPr>
      <w:rFonts w:ascii="PT Astra Serif" w:hAnsi="PT Astra Serif" w:cs="Noto Sans Devanagari"/>
      <w:i/>
      <w:iCs/>
      <w:sz w:val="24"/>
      <w:szCs w:val="24"/>
    </w:rPr>
  </w:style>
  <w:style w:type="paragraph" w:styleId="af9">
    <w:name w:val="index heading"/>
    <w:basedOn w:val="a"/>
    <w:qFormat/>
    <w:pPr>
      <w:suppressLineNumbers/>
    </w:pPr>
    <w:rPr>
      <w:rFonts w:ascii="PT Astra Serif" w:hAnsi="PT Astra Serif" w:cs="Noto Sans Devanagari"/>
    </w:rPr>
  </w:style>
  <w:style w:type="paragraph" w:styleId="afa">
    <w:name w:val="Normal (Web)"/>
    <w:basedOn w:val="a"/>
    <w:uiPriority w:val="99"/>
    <w:unhideWhenUsed/>
    <w:qFormat/>
    <w:rsid w:val="00543C70"/>
    <w:pPr>
      <w:spacing w:beforeAutospacing="1" w:afterAutospacing="1" w:line="240" w:lineRule="auto"/>
    </w:pPr>
    <w:rPr>
      <w:rFonts w:ascii="Times New Roman" w:eastAsia="Times New Roman" w:hAnsi="Times New Roman" w:cs="Times New Roman"/>
      <w:sz w:val="24"/>
      <w:szCs w:val="24"/>
    </w:rPr>
  </w:style>
  <w:style w:type="paragraph" w:styleId="afb">
    <w:name w:val="Body Text Indent"/>
    <w:basedOn w:val="a"/>
    <w:uiPriority w:val="99"/>
    <w:rsid w:val="006F50A7"/>
    <w:pPr>
      <w:spacing w:after="0" w:line="240" w:lineRule="auto"/>
      <w:ind w:firstLine="709"/>
      <w:jc w:val="both"/>
    </w:pPr>
    <w:rPr>
      <w:rFonts w:ascii="Times New Roman" w:eastAsia="Times New Roman" w:hAnsi="Times New Roman" w:cs="Times New Roman"/>
      <w:sz w:val="28"/>
      <w:szCs w:val="20"/>
    </w:rPr>
  </w:style>
  <w:style w:type="paragraph" w:styleId="30">
    <w:name w:val="Body Text 3"/>
    <w:basedOn w:val="a"/>
    <w:qFormat/>
    <w:rsid w:val="008758B7"/>
    <w:pPr>
      <w:spacing w:after="120" w:line="240" w:lineRule="auto"/>
    </w:pPr>
    <w:rPr>
      <w:rFonts w:ascii="Times New Roman" w:eastAsia="Times New Roman" w:hAnsi="Times New Roman" w:cs="Times New Roman"/>
      <w:sz w:val="16"/>
      <w:szCs w:val="16"/>
    </w:rPr>
  </w:style>
  <w:style w:type="paragraph" w:styleId="afc">
    <w:name w:val="footnote text"/>
    <w:basedOn w:val="a"/>
    <w:qFormat/>
    <w:rsid w:val="008758B7"/>
    <w:pPr>
      <w:spacing w:after="0" w:line="240" w:lineRule="auto"/>
    </w:pPr>
    <w:rPr>
      <w:rFonts w:ascii="Times New Roman" w:eastAsia="Times New Roman" w:hAnsi="Times New Roman" w:cs="Times New Roman"/>
      <w:sz w:val="20"/>
      <w:szCs w:val="20"/>
    </w:rPr>
  </w:style>
  <w:style w:type="paragraph" w:styleId="afd">
    <w:name w:val="List Paragraph"/>
    <w:basedOn w:val="a"/>
    <w:uiPriority w:val="34"/>
    <w:qFormat/>
    <w:rsid w:val="009A78A7"/>
    <w:pPr>
      <w:suppressAutoHyphens/>
      <w:ind w:left="720"/>
    </w:pPr>
    <w:rPr>
      <w:rFonts w:ascii="Calibri" w:eastAsia="Calibri" w:hAnsi="Calibri" w:cs="Times New Roman"/>
      <w:lang w:eastAsia="ar-SA"/>
    </w:rPr>
  </w:style>
  <w:style w:type="paragraph" w:customStyle="1" w:styleId="afe">
    <w:name w:val="Верхний и нижний колонтитулы"/>
    <w:basedOn w:val="a"/>
    <w:qFormat/>
  </w:style>
  <w:style w:type="paragraph" w:styleId="aff">
    <w:name w:val="footer"/>
    <w:basedOn w:val="a"/>
    <w:rsid w:val="009A78A7"/>
    <w:pPr>
      <w:suppressAutoHyphens/>
      <w:spacing w:after="0" w:line="240" w:lineRule="auto"/>
    </w:pPr>
    <w:rPr>
      <w:rFonts w:ascii="Calibri" w:eastAsia="Calibri" w:hAnsi="Calibri" w:cs="Times New Roman"/>
      <w:lang w:eastAsia="ar-SA"/>
    </w:rPr>
  </w:style>
  <w:style w:type="paragraph" w:customStyle="1" w:styleId="ConsPlusNormal">
    <w:name w:val="ConsPlusNormal"/>
    <w:qFormat/>
    <w:rsid w:val="009A78A7"/>
    <w:pPr>
      <w:widowControl w:val="0"/>
      <w:ind w:firstLine="720"/>
    </w:pPr>
    <w:rPr>
      <w:rFonts w:ascii="Arial" w:eastAsia="Times New Roman" w:hAnsi="Arial" w:cs="Arial"/>
      <w:sz w:val="20"/>
      <w:szCs w:val="20"/>
    </w:rPr>
  </w:style>
  <w:style w:type="paragraph" w:styleId="21">
    <w:name w:val="Body Text 2"/>
    <w:basedOn w:val="a"/>
    <w:uiPriority w:val="99"/>
    <w:semiHidden/>
    <w:unhideWhenUsed/>
    <w:qFormat/>
    <w:rsid w:val="009A78A7"/>
    <w:pPr>
      <w:suppressAutoHyphens/>
      <w:spacing w:after="120" w:line="480" w:lineRule="auto"/>
    </w:pPr>
    <w:rPr>
      <w:rFonts w:ascii="Calibri" w:eastAsia="Calibri" w:hAnsi="Calibri" w:cs="Times New Roman"/>
      <w:lang w:eastAsia="ar-SA"/>
    </w:rPr>
  </w:style>
  <w:style w:type="paragraph" w:styleId="aff0">
    <w:name w:val="header"/>
    <w:basedOn w:val="a"/>
    <w:unhideWhenUsed/>
    <w:rsid w:val="000F7B94"/>
    <w:pPr>
      <w:tabs>
        <w:tab w:val="center" w:pos="4677"/>
        <w:tab w:val="right" w:pos="9355"/>
      </w:tabs>
      <w:spacing w:after="0" w:line="240" w:lineRule="auto"/>
    </w:pPr>
  </w:style>
  <w:style w:type="paragraph" w:customStyle="1" w:styleId="-">
    <w:name w:val="НИР-список Знак"/>
    <w:basedOn w:val="a"/>
    <w:qFormat/>
    <w:rsid w:val="00A56C76"/>
    <w:pPr>
      <w:numPr>
        <w:numId w:val="1"/>
      </w:numPr>
      <w:tabs>
        <w:tab w:val="left" w:pos="993"/>
      </w:tabs>
      <w:spacing w:after="0" w:line="360" w:lineRule="auto"/>
      <w:ind w:left="0" w:firstLine="709"/>
      <w:jc w:val="both"/>
    </w:pPr>
    <w:rPr>
      <w:rFonts w:ascii="Times New Roman" w:eastAsia="Times New Roman" w:hAnsi="Times New Roman" w:cs="Times New Roman"/>
      <w:sz w:val="28"/>
      <w:szCs w:val="28"/>
    </w:rPr>
  </w:style>
  <w:style w:type="paragraph" w:customStyle="1" w:styleId="Default">
    <w:name w:val="Default"/>
    <w:qFormat/>
    <w:rsid w:val="00F0485A"/>
    <w:rPr>
      <w:rFonts w:ascii="Times New Roman" w:eastAsia="Times New Roman" w:hAnsi="Times New Roman" w:cs="Times New Roman"/>
      <w:color w:val="000000"/>
      <w:sz w:val="24"/>
      <w:szCs w:val="24"/>
      <w:lang w:eastAsia="en-US"/>
    </w:rPr>
  </w:style>
  <w:style w:type="paragraph" w:customStyle="1" w:styleId="ConsPlusTitle">
    <w:name w:val="ConsPlusTitle"/>
    <w:qFormat/>
    <w:rsid w:val="00B30EED"/>
    <w:pPr>
      <w:widowControl w:val="0"/>
    </w:pPr>
    <w:rPr>
      <w:rFonts w:ascii="Arial" w:eastAsia="Times New Roman" w:hAnsi="Arial" w:cs="Arial"/>
      <w:b/>
      <w:bCs/>
      <w:sz w:val="20"/>
      <w:szCs w:val="20"/>
    </w:rPr>
  </w:style>
  <w:style w:type="paragraph" w:styleId="aff1">
    <w:name w:val="Plain Text"/>
    <w:basedOn w:val="a"/>
    <w:qFormat/>
    <w:rsid w:val="007E51FB"/>
    <w:pPr>
      <w:spacing w:after="0" w:line="240" w:lineRule="auto"/>
    </w:pPr>
    <w:rPr>
      <w:rFonts w:ascii="Courier New" w:eastAsia="Calibri" w:hAnsi="Courier New" w:cs="Times New Roman"/>
      <w:sz w:val="20"/>
      <w:szCs w:val="20"/>
    </w:rPr>
  </w:style>
  <w:style w:type="paragraph" w:customStyle="1" w:styleId="ConsNormal">
    <w:name w:val="ConsNormal"/>
    <w:qFormat/>
    <w:rsid w:val="00990D52"/>
    <w:pPr>
      <w:widowControl w:val="0"/>
      <w:ind w:firstLine="720"/>
    </w:pPr>
    <w:rPr>
      <w:rFonts w:ascii="Arial" w:eastAsia="Times New Roman" w:hAnsi="Arial" w:cs="Arial"/>
      <w:sz w:val="20"/>
      <w:szCs w:val="20"/>
    </w:rPr>
  </w:style>
  <w:style w:type="paragraph" w:styleId="aff2">
    <w:name w:val="Balloon Text"/>
    <w:basedOn w:val="a"/>
    <w:uiPriority w:val="99"/>
    <w:semiHidden/>
    <w:unhideWhenUsed/>
    <w:qFormat/>
    <w:rsid w:val="00940B31"/>
    <w:pPr>
      <w:spacing w:after="0" w:line="240" w:lineRule="auto"/>
    </w:pPr>
    <w:rPr>
      <w:rFonts w:ascii="Tahoma" w:hAnsi="Tahoma" w:cs="Tahoma"/>
      <w:sz w:val="16"/>
      <w:szCs w:val="16"/>
    </w:rPr>
  </w:style>
  <w:style w:type="paragraph" w:styleId="12">
    <w:name w:val="toc 1"/>
    <w:basedOn w:val="a"/>
    <w:next w:val="a"/>
    <w:autoRedefine/>
    <w:uiPriority w:val="39"/>
    <w:rsid w:val="00D8244C"/>
    <w:pPr>
      <w:tabs>
        <w:tab w:val="right" w:leader="dot" w:pos="9923"/>
      </w:tabs>
      <w:spacing w:after="0" w:line="360" w:lineRule="auto"/>
      <w:ind w:left="-567"/>
    </w:pPr>
    <w:rPr>
      <w:rFonts w:ascii="Times New Roman" w:eastAsia="Calibri" w:hAnsi="Times New Roman" w:cs="Times New Roman"/>
      <w:b/>
      <w:sz w:val="24"/>
      <w:szCs w:val="24"/>
    </w:rPr>
  </w:style>
  <w:style w:type="paragraph" w:styleId="aff3">
    <w:name w:val="TOC Heading"/>
    <w:basedOn w:val="1"/>
    <w:next w:val="a"/>
    <w:uiPriority w:val="39"/>
    <w:unhideWhenUsed/>
    <w:qFormat/>
    <w:rsid w:val="00E204BC"/>
    <w:pPr>
      <w:keepNext/>
      <w:keepLines/>
      <w:spacing w:before="240" w:beforeAutospacing="0" w:after="0" w:afterAutospacing="0" w:line="259" w:lineRule="auto"/>
    </w:pPr>
    <w:rPr>
      <w:rFonts w:asciiTheme="majorHAnsi" w:eastAsiaTheme="majorEastAsia" w:hAnsiTheme="majorHAnsi" w:cstheme="majorBidi"/>
      <w:b w:val="0"/>
      <w:bCs w:val="0"/>
      <w:color w:val="365F91" w:themeColor="accent1" w:themeShade="BF"/>
      <w:kern w:val="0"/>
      <w:sz w:val="32"/>
      <w:szCs w:val="32"/>
    </w:rPr>
  </w:style>
  <w:style w:type="paragraph" w:styleId="aff4">
    <w:name w:val="No Spacing"/>
    <w:uiPriority w:val="1"/>
    <w:qFormat/>
    <w:rsid w:val="00BD2431"/>
    <w:pPr>
      <w:widowControl w:val="0"/>
    </w:pPr>
    <w:rPr>
      <w:rFonts w:ascii="Times New Roman" w:eastAsia="Times New Roman" w:hAnsi="Times New Roman" w:cs="Times New Roman"/>
      <w:sz w:val="24"/>
      <w:szCs w:val="24"/>
    </w:rPr>
  </w:style>
  <w:style w:type="paragraph" w:styleId="aff5">
    <w:name w:val="annotation text"/>
    <w:basedOn w:val="a"/>
    <w:uiPriority w:val="99"/>
    <w:semiHidden/>
    <w:unhideWhenUsed/>
    <w:qFormat/>
    <w:rsid w:val="001513AD"/>
    <w:pPr>
      <w:spacing w:line="240" w:lineRule="auto"/>
    </w:pPr>
    <w:rPr>
      <w:sz w:val="20"/>
      <w:szCs w:val="20"/>
    </w:rPr>
  </w:style>
  <w:style w:type="paragraph" w:styleId="aff6">
    <w:name w:val="annotation subject"/>
    <w:basedOn w:val="aff5"/>
    <w:next w:val="aff5"/>
    <w:uiPriority w:val="99"/>
    <w:semiHidden/>
    <w:unhideWhenUsed/>
    <w:qFormat/>
    <w:rsid w:val="001513AD"/>
    <w:rPr>
      <w:b/>
      <w:bCs/>
    </w:rPr>
  </w:style>
  <w:style w:type="paragraph" w:customStyle="1" w:styleId="Style2">
    <w:name w:val="Style2"/>
    <w:basedOn w:val="a"/>
    <w:qFormat/>
    <w:rsid w:val="006A4778"/>
    <w:pPr>
      <w:widowControl w:val="0"/>
      <w:spacing w:after="0" w:line="484" w:lineRule="exact"/>
      <w:ind w:firstLine="715"/>
      <w:jc w:val="both"/>
    </w:pPr>
    <w:rPr>
      <w:rFonts w:ascii="Times New Roman" w:eastAsia="Times New Roman" w:hAnsi="Times New Roman" w:cs="Times New Roman"/>
      <w:sz w:val="24"/>
      <w:szCs w:val="24"/>
    </w:rPr>
  </w:style>
  <w:style w:type="paragraph" w:customStyle="1" w:styleId="Normal140">
    <w:name w:val="Normal 14"/>
    <w:basedOn w:val="a"/>
    <w:qFormat/>
    <w:rsid w:val="00D867B4"/>
    <w:pPr>
      <w:suppressAutoHyphens/>
      <w:spacing w:after="0" w:line="360" w:lineRule="exact"/>
      <w:ind w:firstLine="720"/>
      <w:jc w:val="both"/>
    </w:pPr>
    <w:rPr>
      <w:rFonts w:ascii="Times New Roman" w:eastAsia="Times New Roman" w:hAnsi="Times New Roman" w:cs="Times New Roman"/>
      <w:kern w:val="2"/>
      <w:sz w:val="28"/>
      <w:szCs w:val="28"/>
    </w:rPr>
  </w:style>
  <w:style w:type="paragraph" w:customStyle="1" w:styleId="aff7">
    <w:name w:val="Содержимое врезки"/>
    <w:basedOn w:val="a"/>
    <w:qFormat/>
  </w:style>
  <w:style w:type="table" w:styleId="aff8">
    <w:name w:val="Table Grid"/>
    <w:basedOn w:val="a1"/>
    <w:uiPriority w:val="39"/>
    <w:rsid w:val="00A56C76"/>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Hyperlink"/>
    <w:basedOn w:val="a0"/>
    <w:uiPriority w:val="99"/>
    <w:rsid w:val="00D8244C"/>
    <w:rPr>
      <w:color w:val="0000FF"/>
      <w:u w:val="single"/>
    </w:rPr>
  </w:style>
  <w:style w:type="character" w:styleId="affa">
    <w:name w:val="footnote reference"/>
    <w:uiPriority w:val="99"/>
    <w:rsid w:val="00D824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cbr.ru/Content/Document/File/120709/SupTech_RegTech_2021-2023.pdf" TargetMode="External"/><Relationship Id="rId18" Type="http://schemas.openxmlformats.org/officeDocument/2006/relationships/hyperlink" Target="http://www.fedsfm.ru/" TargetMode="External"/><Relationship Id="rId26" Type="http://schemas.openxmlformats.org/officeDocument/2006/relationships/hyperlink" Target="http://www.book.ru/" TargetMode="External"/><Relationship Id="rId39" Type="http://schemas.openxmlformats.org/officeDocument/2006/relationships/hyperlink" Target="http://www.sciencedirect.com/" TargetMode="External"/><Relationship Id="rId21" Type="http://schemas.openxmlformats.org/officeDocument/2006/relationships/hyperlink" Target="http://www.gks.ru/" TargetMode="External"/><Relationship Id="rId34" Type="http://schemas.openxmlformats.org/officeDocument/2006/relationships/hyperlink" Target="https://dvs.rsl.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ernment.ru/" TargetMode="External"/><Relationship Id="rId20" Type="http://schemas.openxmlformats.org/officeDocument/2006/relationships/hyperlink" Target="http://www.gks.ru/" TargetMode="External"/><Relationship Id="rId29" Type="http://schemas.openxmlformats.org/officeDocument/2006/relationships/hyperlink" Target="https://www.biblio-online.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ontent/Document/File/131360/oncfr_2022-2024.pdf" TargetMode="External"/><Relationship Id="rId24" Type="http://schemas.openxmlformats.org/officeDocument/2006/relationships/hyperlink" Target="https://org.fa.ru/app/kk/dpp/program/440/1379" TargetMode="External"/><Relationship Id="rId32" Type="http://schemas.openxmlformats.org/officeDocument/2006/relationships/hyperlink" Target="http://grebennikon.ru/" TargetMode="External"/><Relationship Id="rId37" Type="http://schemas.openxmlformats.org/officeDocument/2006/relationships/hyperlink" Target="https://orbisbanks.bvdinfo.com/" TargetMode="External"/><Relationship Id="rId40" Type="http://schemas.openxmlformats.org/officeDocument/2006/relationships/hyperlink" Target="http://www.emeraldgrouppublishing.com/products/collections/" TargetMode="External"/><Relationship Id="rId5" Type="http://schemas.openxmlformats.org/officeDocument/2006/relationships/webSettings" Target="webSettings.xml"/><Relationship Id="rId15" Type="http://schemas.openxmlformats.org/officeDocument/2006/relationships/hyperlink" Target="http://elib.fa.ru/rbook/eskindarov_new_develop.pdf/view" TargetMode="External"/><Relationship Id="rId23"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8" Type="http://schemas.openxmlformats.org/officeDocument/2006/relationships/hyperlink" Target="http://www.znanium.com/" TargetMode="External"/><Relationship Id="rId36" Type="http://schemas.openxmlformats.org/officeDocument/2006/relationships/hyperlink" Target="https://ruslana.bvdep.com/" TargetMode="External"/><Relationship Id="rId10" Type="http://schemas.openxmlformats.org/officeDocument/2006/relationships/hyperlink" Target="http://www.cbr.ru/content/document/file/83253/onrib_2021.pdf" TargetMode="External"/><Relationship Id="rId19" Type="http://schemas.openxmlformats.org/officeDocument/2006/relationships/hyperlink" Target="http://www.asv.org.ru/" TargetMode="External"/><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s://www.consultant.ru/document/cons_doc_LAW_328854/" TargetMode="External"/><Relationship Id="rId14" Type="http://schemas.openxmlformats.org/officeDocument/2006/relationships/hyperlink" Target="http://elib.fa.ru/rbook/eskindarov_new_develop.pdf" TargetMode="External"/><Relationship Id="rId22" Type="http://schemas.openxmlformats.org/officeDocument/2006/relationships/hyperlink" Target="http://www.gks.ru/" TargetMode="External"/><Relationship Id="rId27" Type="http://schemas.openxmlformats.org/officeDocument/2006/relationships/hyperlink" Target="http://biblioclub.ru/" TargetMode="External"/><Relationship Id="rId30" Type="http://schemas.openxmlformats.org/officeDocument/2006/relationships/hyperlink" Target="http://lib.alpinadigital.ru/" TargetMode="External"/><Relationship Id="rId35" Type="http://schemas.openxmlformats.org/officeDocument/2006/relationships/hyperlink" Target="http://www.oecd-ilibrary.org/" TargetMode="External"/><Relationship Id="rId43" Type="http://schemas.openxmlformats.org/officeDocument/2006/relationships/theme" Target="theme/theme1.xml"/><Relationship Id="rId8" Type="http://schemas.openxmlformats.org/officeDocument/2006/relationships/hyperlink" Target="http://static.kremlin.ru/media/acts/files/0001201705100002.pdf" TargetMode="External"/><Relationship Id="rId3" Type="http://schemas.openxmlformats.org/officeDocument/2006/relationships/styles" Target="styles.xml"/><Relationship Id="rId12" Type="http://schemas.openxmlformats.org/officeDocument/2006/relationships/hyperlink" Target="https://www.cbr.ru/Content/Document/File/131361/map_oncfr_2022-2024.pdf" TargetMode="External"/><Relationship Id="rId17" Type="http://schemas.openxmlformats.org/officeDocument/2006/relationships/hyperlink" Target="http://www.minfin.ru/" TargetMode="External"/><Relationship Id="rId25" Type="http://schemas.openxmlformats.org/officeDocument/2006/relationships/hyperlink" Target="http://elib.fa.ru/" TargetMode="External"/><Relationship Id="rId33" Type="http://schemas.openxmlformats.org/officeDocument/2006/relationships/hyperlink" Target="http://&#1085;&#1101;&#1073;.&#1088;&#1092;/" TargetMode="External"/><Relationship Id="rId38" Type="http://schemas.openxmlformats.org/officeDocument/2006/relationships/hyperlink" Target="http://search.ebscohos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5A76-ED81-41B7-AC52-4E4478703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42</Pages>
  <Words>11792</Words>
  <Characters>67217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78852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Финансы и кредит</dc:creator>
  <dc:description/>
  <cp:lastModifiedBy>Борисова Екатерина Владимировна</cp:lastModifiedBy>
  <cp:revision>11</cp:revision>
  <cp:lastPrinted>2022-12-08T17:03:00Z</cp:lastPrinted>
  <dcterms:created xsi:type="dcterms:W3CDTF">2022-11-07T12:12:00Z</dcterms:created>
  <dcterms:modified xsi:type="dcterms:W3CDTF">2024-07-09T10:43:00Z</dcterms:modified>
  <dc:language>ru-RU</dc:language>
</cp:coreProperties>
</file>